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831A16" w14:textId="77777777" w:rsidR="00354BCC" w:rsidRPr="0018710B" w:rsidRDefault="00354BCC" w:rsidP="00776C67">
      <w:pPr>
        <w:spacing w:line="360" w:lineRule="auto"/>
        <w:rPr>
          <w:rFonts w:asciiTheme="minorHAnsi" w:hAnsiTheme="minorHAnsi"/>
        </w:rPr>
      </w:pPr>
    </w:p>
    <w:p w14:paraId="098CB475" w14:textId="77777777" w:rsidR="00776C67" w:rsidRPr="0018710B" w:rsidRDefault="00776C67" w:rsidP="00776C67">
      <w:pPr>
        <w:spacing w:line="360" w:lineRule="auto"/>
        <w:rPr>
          <w:rFonts w:asciiTheme="minorHAnsi" w:hAnsiTheme="minorHAnsi"/>
        </w:rPr>
      </w:pPr>
    </w:p>
    <w:p w14:paraId="75F3A6A5" w14:textId="77777777" w:rsidR="00776C67" w:rsidRDefault="00776C67" w:rsidP="00776C67">
      <w:pPr>
        <w:spacing w:line="360" w:lineRule="auto"/>
        <w:jc w:val="center"/>
        <w:rPr>
          <w:rFonts w:asciiTheme="minorHAnsi" w:hAnsiTheme="minorHAnsi"/>
          <w:b/>
        </w:rPr>
      </w:pPr>
      <w:r w:rsidRPr="0018710B">
        <w:rPr>
          <w:rFonts w:asciiTheme="minorHAnsi" w:hAnsiTheme="minorHAnsi"/>
          <w:b/>
        </w:rPr>
        <w:t>Chapter Two</w:t>
      </w:r>
    </w:p>
    <w:p w14:paraId="523EE7B1" w14:textId="77777777" w:rsidR="002A19CA" w:rsidRPr="0018710B" w:rsidRDefault="002A19CA" w:rsidP="00776C67">
      <w:pPr>
        <w:spacing w:line="360" w:lineRule="auto"/>
        <w:jc w:val="center"/>
        <w:rPr>
          <w:rFonts w:asciiTheme="minorHAnsi" w:hAnsiTheme="minorHAnsi"/>
          <w:b/>
        </w:rPr>
      </w:pPr>
    </w:p>
    <w:p w14:paraId="1F4D0659" w14:textId="77777777" w:rsidR="00776C67" w:rsidRPr="0018710B" w:rsidRDefault="00776C67" w:rsidP="00776C67">
      <w:pPr>
        <w:spacing w:line="360" w:lineRule="auto"/>
        <w:jc w:val="center"/>
        <w:rPr>
          <w:rFonts w:asciiTheme="minorHAnsi" w:hAnsiTheme="minorHAnsi"/>
          <w:b/>
        </w:rPr>
      </w:pPr>
    </w:p>
    <w:p w14:paraId="68F9484A" w14:textId="77777777" w:rsidR="00776C67" w:rsidRPr="0018710B" w:rsidRDefault="00776C67" w:rsidP="00776C67">
      <w:pPr>
        <w:spacing w:line="360" w:lineRule="auto"/>
        <w:jc w:val="center"/>
        <w:rPr>
          <w:rFonts w:asciiTheme="minorHAnsi" w:hAnsiTheme="minorHAnsi"/>
          <w:b/>
        </w:rPr>
      </w:pPr>
      <w:r w:rsidRPr="0018710B">
        <w:rPr>
          <w:rFonts w:asciiTheme="minorHAnsi" w:hAnsiTheme="minorHAnsi"/>
          <w:b/>
        </w:rPr>
        <w:t>Three Groups of People</w:t>
      </w:r>
    </w:p>
    <w:p w14:paraId="3E57356B" w14:textId="77777777" w:rsidR="00776C67" w:rsidRPr="0018710B" w:rsidRDefault="00776C67" w:rsidP="00A55A88">
      <w:pPr>
        <w:jc w:val="center"/>
        <w:rPr>
          <w:rFonts w:asciiTheme="minorHAnsi" w:hAnsiTheme="minorHAnsi"/>
        </w:rPr>
      </w:pPr>
      <w:bookmarkStart w:id="0" w:name="_GoBack"/>
    </w:p>
    <w:p w14:paraId="32A93159" w14:textId="77777777" w:rsidR="00A95653" w:rsidRPr="00535615" w:rsidRDefault="00A95653" w:rsidP="00A55A88">
      <w:pPr>
        <w:jc w:val="right"/>
        <w:rPr>
          <w:rFonts w:asciiTheme="minorHAnsi" w:hAnsiTheme="minorHAnsi" w:cs="Cambria"/>
          <w:i/>
        </w:rPr>
      </w:pPr>
      <w:r w:rsidRPr="00535615">
        <w:rPr>
          <w:rFonts w:asciiTheme="minorHAnsi" w:hAnsiTheme="minorHAnsi" w:cs="Cambria"/>
          <w:i/>
        </w:rPr>
        <w:t xml:space="preserve">Give none offence, </w:t>
      </w:r>
    </w:p>
    <w:p w14:paraId="1FD6F741" w14:textId="77777777" w:rsidR="00A95653" w:rsidRPr="00535615" w:rsidRDefault="00A95653" w:rsidP="00A55A88">
      <w:pPr>
        <w:jc w:val="right"/>
        <w:rPr>
          <w:rFonts w:asciiTheme="minorHAnsi" w:hAnsiTheme="minorHAnsi" w:cs="Cambria"/>
          <w:i/>
        </w:rPr>
      </w:pPr>
      <w:r w:rsidRPr="00535615">
        <w:rPr>
          <w:rFonts w:asciiTheme="minorHAnsi" w:hAnsiTheme="minorHAnsi" w:cs="Cambria"/>
          <w:i/>
        </w:rPr>
        <w:t xml:space="preserve">neither to the Jews, </w:t>
      </w:r>
    </w:p>
    <w:p w14:paraId="14D83CE0" w14:textId="77777777" w:rsidR="00A95653" w:rsidRPr="00535615" w:rsidRDefault="00A95653" w:rsidP="00A55A88">
      <w:pPr>
        <w:jc w:val="right"/>
        <w:rPr>
          <w:rFonts w:asciiTheme="minorHAnsi" w:hAnsiTheme="minorHAnsi" w:cs="Cambria"/>
          <w:i/>
        </w:rPr>
      </w:pPr>
      <w:r w:rsidRPr="00535615">
        <w:rPr>
          <w:rFonts w:asciiTheme="minorHAnsi" w:hAnsiTheme="minorHAnsi" w:cs="Cambria"/>
          <w:i/>
        </w:rPr>
        <w:t xml:space="preserve">nor to the Gentiles, </w:t>
      </w:r>
    </w:p>
    <w:p w14:paraId="46A4230F" w14:textId="77777777" w:rsidR="00776C67" w:rsidRPr="00535615" w:rsidRDefault="00A95653" w:rsidP="00A55A88">
      <w:pPr>
        <w:jc w:val="right"/>
        <w:rPr>
          <w:rFonts w:asciiTheme="minorHAnsi" w:hAnsiTheme="minorHAnsi" w:cs="Cambria"/>
          <w:i/>
        </w:rPr>
      </w:pPr>
      <w:r w:rsidRPr="00535615">
        <w:rPr>
          <w:rFonts w:asciiTheme="minorHAnsi" w:hAnsiTheme="minorHAnsi" w:cs="Cambria"/>
          <w:i/>
        </w:rPr>
        <w:t>nor to the church of God:</w:t>
      </w:r>
    </w:p>
    <w:p w14:paraId="21E1CD71" w14:textId="77777777" w:rsidR="00A95653" w:rsidRPr="00535615" w:rsidRDefault="00A95653" w:rsidP="00A55A88">
      <w:pPr>
        <w:jc w:val="right"/>
        <w:rPr>
          <w:rFonts w:ascii="Cambria Math" w:hAnsi="Cambria Math" w:cs="Cambria"/>
          <w:b/>
          <w:bCs/>
        </w:rPr>
      </w:pPr>
      <w:r w:rsidRPr="00535615">
        <w:rPr>
          <w:rFonts w:asciiTheme="minorHAnsi" w:hAnsiTheme="minorHAnsi" w:cs="Cambria"/>
          <w:b/>
          <w:bCs/>
          <w:i/>
        </w:rPr>
        <w:t>—1Corinthians 10:32</w:t>
      </w:r>
    </w:p>
    <w:bookmarkEnd w:id="0"/>
    <w:p w14:paraId="6E933D77" w14:textId="77777777" w:rsidR="00A95653" w:rsidRDefault="00A95653" w:rsidP="00A95653">
      <w:pPr>
        <w:spacing w:line="360" w:lineRule="auto"/>
        <w:jc w:val="right"/>
        <w:rPr>
          <w:rFonts w:asciiTheme="minorHAnsi" w:hAnsiTheme="minorHAnsi" w:cs="Cambria"/>
          <w:b/>
          <w:bCs/>
        </w:rPr>
      </w:pPr>
    </w:p>
    <w:p w14:paraId="1296E450" w14:textId="0186D7BC" w:rsidR="00E85904" w:rsidRPr="00952D92" w:rsidRDefault="00952D92" w:rsidP="00E85904">
      <w:pPr>
        <w:spacing w:line="360" w:lineRule="auto"/>
        <w:rPr>
          <w:rFonts w:asciiTheme="minorHAnsi" w:hAnsiTheme="minorHAnsi" w:cs="Cambria"/>
          <w:bCs/>
          <w:i/>
          <w:u w:val="single"/>
        </w:rPr>
      </w:pPr>
      <w:r w:rsidRPr="00952D92">
        <w:rPr>
          <w:rFonts w:asciiTheme="minorHAnsi" w:hAnsiTheme="minorHAnsi" w:cs="Cambria"/>
          <w:bCs/>
          <w:u w:val="single"/>
        </w:rPr>
        <w:sym w:font="Symbol" w:char="F0B7"/>
      </w:r>
      <w:r w:rsidR="00B91145" w:rsidRPr="00952D92">
        <w:rPr>
          <w:rFonts w:asciiTheme="minorHAnsi" w:hAnsiTheme="minorHAnsi" w:cs="Cambria"/>
          <w:bCs/>
          <w:u w:val="single"/>
        </w:rPr>
        <w:t xml:space="preserve">Key to Rightly Divide: </w:t>
      </w:r>
      <w:r w:rsidR="00E85904" w:rsidRPr="00952D92">
        <w:rPr>
          <w:rFonts w:asciiTheme="minorHAnsi" w:hAnsiTheme="minorHAnsi" w:cs="Cambria"/>
          <w:bCs/>
          <w:i/>
          <w:u w:val="single"/>
        </w:rPr>
        <w:t>To or about whom is the Scripture speaking?</w:t>
      </w:r>
    </w:p>
    <w:p w14:paraId="21AA0122" w14:textId="1500B826" w:rsidR="00A95653" w:rsidRPr="0018710B" w:rsidRDefault="00E85904" w:rsidP="00A95653">
      <w:pPr>
        <w:spacing w:line="360" w:lineRule="auto"/>
        <w:rPr>
          <w:rFonts w:asciiTheme="minorHAnsi" w:hAnsiTheme="minorHAnsi" w:cs="Cambria"/>
          <w:bCs/>
        </w:rPr>
      </w:pPr>
      <w:r>
        <w:rPr>
          <w:rFonts w:asciiTheme="minorHAnsi" w:hAnsiTheme="minorHAnsi" w:cs="Cambria"/>
          <w:bCs/>
        </w:rPr>
        <w:tab/>
      </w:r>
      <w:r w:rsidR="00A95653" w:rsidRPr="0018710B">
        <w:rPr>
          <w:rFonts w:asciiTheme="minorHAnsi" w:hAnsiTheme="minorHAnsi" w:cs="Cambria"/>
          <w:bCs/>
        </w:rPr>
        <w:t xml:space="preserve">Kenneth Hagin pointed out that a Scripture could be speaking to </w:t>
      </w:r>
      <w:r w:rsidR="00D67F60" w:rsidRPr="0018710B">
        <w:rPr>
          <w:rFonts w:asciiTheme="minorHAnsi" w:hAnsiTheme="minorHAnsi" w:cs="Cambria"/>
          <w:bCs/>
        </w:rPr>
        <w:t xml:space="preserve">or about </w:t>
      </w:r>
      <w:r w:rsidR="00A95653" w:rsidRPr="0018710B">
        <w:rPr>
          <w:rFonts w:asciiTheme="minorHAnsi" w:hAnsiTheme="minorHAnsi" w:cs="Cambria"/>
          <w:bCs/>
        </w:rPr>
        <w:t>an individual</w:t>
      </w:r>
      <w:r w:rsidR="00D67F60" w:rsidRPr="0018710B">
        <w:rPr>
          <w:rFonts w:asciiTheme="minorHAnsi" w:hAnsiTheme="minorHAnsi" w:cs="Cambria"/>
          <w:bCs/>
        </w:rPr>
        <w:t xml:space="preserve">.  </w:t>
      </w:r>
      <w:r w:rsidR="0084423D">
        <w:rPr>
          <w:rFonts w:asciiTheme="minorHAnsi" w:hAnsiTheme="minorHAnsi" w:cs="Cambria"/>
          <w:bCs/>
        </w:rPr>
        <w:t>It</w:t>
      </w:r>
      <w:r w:rsidR="00D67F60" w:rsidRPr="0018710B">
        <w:rPr>
          <w:rFonts w:asciiTheme="minorHAnsi" w:hAnsiTheme="minorHAnsi" w:cs="Cambria"/>
          <w:bCs/>
        </w:rPr>
        <w:t xml:space="preserve"> can also</w:t>
      </w:r>
      <w:r w:rsidR="0084423D">
        <w:rPr>
          <w:rFonts w:asciiTheme="minorHAnsi" w:hAnsiTheme="minorHAnsi" w:cs="Cambria"/>
          <w:bCs/>
        </w:rPr>
        <w:t>, he emphasized,</w:t>
      </w:r>
      <w:r w:rsidR="00D67F60" w:rsidRPr="0018710B">
        <w:rPr>
          <w:rFonts w:asciiTheme="minorHAnsi" w:hAnsiTheme="minorHAnsi" w:cs="Cambria"/>
          <w:bCs/>
        </w:rPr>
        <w:t xml:space="preserve"> be speaking to or about a group of people. Then he said there are three groups of people addressed in the Word of God. And he read First Corinthians 10:32 to the students.</w:t>
      </w:r>
      <w:r w:rsidR="00E109F2" w:rsidRPr="0018710B">
        <w:rPr>
          <w:rFonts w:asciiTheme="minorHAnsi" w:hAnsiTheme="minorHAnsi" w:cs="Cambria"/>
          <w:bCs/>
        </w:rPr>
        <w:t xml:space="preserve"> His book, published 20 years after I heard it, records what I heard him say that day my life changed with the revelation.</w:t>
      </w:r>
    </w:p>
    <w:p w14:paraId="11FA356B" w14:textId="77777777" w:rsidR="00E109F2" w:rsidRPr="0018710B" w:rsidRDefault="00E109F2" w:rsidP="00A95653">
      <w:pPr>
        <w:spacing w:line="360" w:lineRule="auto"/>
        <w:rPr>
          <w:rFonts w:asciiTheme="minorHAnsi" w:hAnsiTheme="minorHAnsi" w:cs="Cambria"/>
          <w:bCs/>
        </w:rPr>
      </w:pPr>
    </w:p>
    <w:p w14:paraId="46E008F6" w14:textId="2D2ED24A" w:rsidR="00E109F2" w:rsidRPr="0084423D" w:rsidRDefault="00E109F2" w:rsidP="00E1527C">
      <w:pPr>
        <w:spacing w:line="360" w:lineRule="auto"/>
        <w:ind w:left="720" w:right="1440"/>
        <w:rPr>
          <w:rFonts w:asciiTheme="minorHAnsi" w:hAnsiTheme="minorHAnsi" w:cs="Cambria"/>
          <w:bCs/>
          <w:sz w:val="20"/>
          <w:szCs w:val="20"/>
        </w:rPr>
      </w:pPr>
      <w:r w:rsidRPr="0084423D">
        <w:rPr>
          <w:rFonts w:asciiTheme="minorHAnsi" w:hAnsiTheme="minorHAnsi" w:cs="Cambria"/>
          <w:bCs/>
          <w:sz w:val="20"/>
          <w:szCs w:val="20"/>
        </w:rPr>
        <w:t>Notice that there are three classes of people addressed in the Word of God: 1) the Jews, God’s covenant people; 2) the Church, God’s own family; and 3) the Gentiles, heathen people (everyone who</w:t>
      </w:r>
      <w:r w:rsidR="00E1527C" w:rsidRPr="0084423D">
        <w:rPr>
          <w:rFonts w:asciiTheme="minorHAnsi" w:hAnsiTheme="minorHAnsi" w:cs="Cambria"/>
          <w:bCs/>
          <w:sz w:val="20"/>
          <w:szCs w:val="20"/>
        </w:rPr>
        <w:t>’s not either in the Church or a Jew.</w:t>
      </w:r>
      <w:r w:rsidR="00115BFA">
        <w:rPr>
          <w:rFonts w:asciiTheme="minorHAnsi" w:hAnsiTheme="minorHAnsi" w:cs="Cambria"/>
          <w:bCs/>
          <w:sz w:val="20"/>
          <w:szCs w:val="20"/>
        </w:rPr>
        <w:t>)</w:t>
      </w:r>
      <w:r w:rsidR="00E1527C" w:rsidRPr="0084423D">
        <w:rPr>
          <w:rFonts w:asciiTheme="minorHAnsi" w:hAnsiTheme="minorHAnsi" w:cs="Cambria"/>
          <w:bCs/>
          <w:sz w:val="20"/>
          <w:szCs w:val="20"/>
        </w:rPr>
        <w:t xml:space="preserve"> </w:t>
      </w:r>
      <w:r w:rsidR="00E85904" w:rsidRPr="0084423D">
        <w:rPr>
          <w:rStyle w:val="EndnoteReference"/>
          <w:rFonts w:asciiTheme="minorHAnsi" w:hAnsiTheme="minorHAnsi" w:cs="Cambria"/>
          <w:bCs/>
          <w:sz w:val="20"/>
          <w:szCs w:val="20"/>
        </w:rPr>
        <w:endnoteReference w:id="1"/>
      </w:r>
    </w:p>
    <w:p w14:paraId="1BC49CF6" w14:textId="77777777" w:rsidR="00E1527C" w:rsidRPr="0018710B" w:rsidRDefault="00E1527C" w:rsidP="00E1527C">
      <w:pPr>
        <w:spacing w:line="360" w:lineRule="auto"/>
        <w:ind w:left="720" w:right="1440"/>
        <w:rPr>
          <w:rFonts w:asciiTheme="minorHAnsi" w:hAnsiTheme="minorHAnsi" w:cs="Cambria"/>
          <w:bCs/>
        </w:rPr>
      </w:pPr>
    </w:p>
    <w:p w14:paraId="60C649CE" w14:textId="77777777" w:rsidR="00E1527C" w:rsidRPr="0018710B" w:rsidRDefault="003B1931" w:rsidP="00E1527C">
      <w:pPr>
        <w:spacing w:line="360" w:lineRule="auto"/>
        <w:ind w:right="1440"/>
        <w:jc w:val="center"/>
        <w:rPr>
          <w:rFonts w:asciiTheme="minorHAnsi" w:hAnsiTheme="minorHAnsi" w:cs="Cambria"/>
          <w:bCs/>
        </w:rPr>
      </w:pPr>
      <w:r w:rsidRPr="0018710B">
        <w:rPr>
          <w:rFonts w:asciiTheme="minorHAnsi" w:hAnsiTheme="minorHAnsi" w:cs="Cambria"/>
          <w:bCs/>
        </w:rPr>
        <w:t>My “</w:t>
      </w:r>
      <w:r w:rsidRPr="0089546E">
        <w:rPr>
          <w:rFonts w:asciiTheme="minorHAnsi" w:hAnsiTheme="minorHAnsi" w:cs="Cambria"/>
          <w:bCs/>
          <w:i/>
        </w:rPr>
        <w:t>End Time Doctrine</w:t>
      </w:r>
      <w:r w:rsidRPr="0018710B">
        <w:rPr>
          <w:rFonts w:asciiTheme="minorHAnsi" w:hAnsiTheme="minorHAnsi" w:cs="Cambria"/>
          <w:bCs/>
        </w:rPr>
        <w:t>” Commission</w:t>
      </w:r>
    </w:p>
    <w:p w14:paraId="320A45C5" w14:textId="77777777" w:rsidR="003B1931" w:rsidRPr="0018710B" w:rsidRDefault="003B1931" w:rsidP="00E1527C">
      <w:pPr>
        <w:spacing w:line="360" w:lineRule="auto"/>
        <w:ind w:right="1440"/>
        <w:jc w:val="center"/>
        <w:rPr>
          <w:rFonts w:asciiTheme="minorHAnsi" w:hAnsiTheme="minorHAnsi" w:cs="Cambria"/>
          <w:bCs/>
        </w:rPr>
      </w:pPr>
    </w:p>
    <w:p w14:paraId="75DA6740" w14:textId="34F635BD" w:rsidR="0089546E" w:rsidRDefault="003B1931" w:rsidP="00967A87">
      <w:pPr>
        <w:spacing w:line="360" w:lineRule="auto"/>
        <w:rPr>
          <w:rFonts w:asciiTheme="minorHAnsi" w:hAnsiTheme="minorHAnsi" w:cs="Cambria"/>
          <w:bCs/>
        </w:rPr>
      </w:pPr>
      <w:r w:rsidRPr="0018710B">
        <w:rPr>
          <w:rFonts w:asciiTheme="minorHAnsi" w:hAnsiTheme="minorHAnsi" w:cs="Cambria"/>
          <w:bCs/>
        </w:rPr>
        <w:t xml:space="preserve">After I’d listened to the entire </w:t>
      </w:r>
      <w:r w:rsidR="00005CF6" w:rsidRPr="0018710B">
        <w:rPr>
          <w:rFonts w:asciiTheme="minorHAnsi" w:hAnsiTheme="minorHAnsi" w:cs="Cambria"/>
          <w:bCs/>
        </w:rPr>
        <w:t xml:space="preserve">cassette teaching, to say the least, I was mesmerized. </w:t>
      </w:r>
      <w:r w:rsidR="00BB0C2D">
        <w:rPr>
          <w:rFonts w:asciiTheme="minorHAnsi" w:hAnsiTheme="minorHAnsi" w:cs="Cambria"/>
          <w:bCs/>
        </w:rPr>
        <w:t xml:space="preserve">As I </w:t>
      </w:r>
      <w:r w:rsidR="00952D92">
        <w:rPr>
          <w:rFonts w:asciiTheme="minorHAnsi" w:hAnsiTheme="minorHAnsi" w:cs="Cambria"/>
          <w:bCs/>
        </w:rPr>
        <w:t>was pondering on these</w:t>
      </w:r>
      <w:r w:rsidR="00BB0C2D">
        <w:rPr>
          <w:rFonts w:asciiTheme="minorHAnsi" w:hAnsiTheme="minorHAnsi" w:cs="Cambria"/>
          <w:bCs/>
        </w:rPr>
        <w:t xml:space="preserve"> three groups and First Corinthians 10:32,</w:t>
      </w:r>
      <w:r w:rsidR="00005CF6" w:rsidRPr="0018710B">
        <w:rPr>
          <w:rFonts w:asciiTheme="minorHAnsi" w:hAnsiTheme="minorHAnsi" w:cs="Cambria"/>
          <w:bCs/>
        </w:rPr>
        <w:t xml:space="preserve"> I heard another Voice. I don’t know if it was audible or not, but to me it was audible. It seemed to be a male voice, in the baritone range. I can still remember the inflection </w:t>
      </w:r>
      <w:r w:rsidR="0089546E">
        <w:rPr>
          <w:rFonts w:asciiTheme="minorHAnsi" w:hAnsiTheme="minorHAnsi" w:cs="Cambria"/>
          <w:bCs/>
        </w:rPr>
        <w:t>in the words:</w:t>
      </w:r>
    </w:p>
    <w:p w14:paraId="6B6E3775" w14:textId="77777777" w:rsidR="0089546E" w:rsidRDefault="0089546E" w:rsidP="00967A87">
      <w:pPr>
        <w:spacing w:line="360" w:lineRule="auto"/>
        <w:rPr>
          <w:rFonts w:asciiTheme="minorHAnsi" w:hAnsiTheme="minorHAnsi" w:cs="Cambria"/>
          <w:bCs/>
        </w:rPr>
      </w:pPr>
    </w:p>
    <w:p w14:paraId="7E5261E9" w14:textId="77777777" w:rsidR="0089546E" w:rsidRDefault="00594E9A" w:rsidP="0089546E">
      <w:pPr>
        <w:spacing w:line="360" w:lineRule="auto"/>
        <w:ind w:left="720" w:right="1440"/>
        <w:rPr>
          <w:rFonts w:asciiTheme="minorHAnsi" w:hAnsiTheme="minorHAnsi" w:cs="Cambria"/>
          <w:bCs/>
          <w:i/>
        </w:rPr>
      </w:pPr>
      <w:r w:rsidRPr="0018710B">
        <w:rPr>
          <w:rFonts w:asciiTheme="minorHAnsi" w:hAnsiTheme="minorHAnsi" w:cs="Cambria"/>
          <w:bCs/>
        </w:rPr>
        <w:lastRenderedPageBreak/>
        <w:t xml:space="preserve"> </w:t>
      </w:r>
      <w:r w:rsidRPr="0018710B">
        <w:rPr>
          <w:rFonts w:asciiTheme="minorHAnsi" w:hAnsiTheme="minorHAnsi" w:cs="Cambria"/>
          <w:bCs/>
          <w:i/>
        </w:rPr>
        <w:t xml:space="preserve">If you will remember </w:t>
      </w:r>
    </w:p>
    <w:p w14:paraId="76D90A5F" w14:textId="77777777" w:rsidR="0089546E" w:rsidRDefault="00594E9A" w:rsidP="0089546E">
      <w:pPr>
        <w:spacing w:line="360" w:lineRule="auto"/>
        <w:ind w:left="720" w:right="1440"/>
        <w:rPr>
          <w:rFonts w:asciiTheme="minorHAnsi" w:hAnsiTheme="minorHAnsi" w:cs="Cambria"/>
          <w:bCs/>
          <w:i/>
        </w:rPr>
      </w:pPr>
      <w:r w:rsidRPr="0018710B">
        <w:rPr>
          <w:rFonts w:asciiTheme="minorHAnsi" w:hAnsiTheme="minorHAnsi" w:cs="Cambria"/>
          <w:bCs/>
          <w:i/>
        </w:rPr>
        <w:t>that verse of Scripture,</w:t>
      </w:r>
    </w:p>
    <w:p w14:paraId="4F23598D" w14:textId="647865F8" w:rsidR="003B1931" w:rsidRDefault="00594E9A" w:rsidP="0089546E">
      <w:pPr>
        <w:spacing w:line="360" w:lineRule="auto"/>
        <w:ind w:left="720" w:right="1440"/>
        <w:rPr>
          <w:rFonts w:asciiTheme="minorHAnsi" w:hAnsiTheme="minorHAnsi" w:cs="Cambria"/>
          <w:bCs/>
          <w:i/>
        </w:rPr>
      </w:pPr>
      <w:r w:rsidRPr="0018710B">
        <w:rPr>
          <w:rFonts w:asciiTheme="minorHAnsi" w:hAnsiTheme="minorHAnsi" w:cs="Cambria"/>
          <w:bCs/>
          <w:i/>
        </w:rPr>
        <w:t xml:space="preserve"> it will keep your end</w:t>
      </w:r>
      <w:r w:rsidR="00952D92">
        <w:rPr>
          <w:rFonts w:asciiTheme="minorHAnsi" w:hAnsiTheme="minorHAnsi" w:cs="Cambria"/>
          <w:bCs/>
          <w:i/>
        </w:rPr>
        <w:t xml:space="preserve"> </w:t>
      </w:r>
      <w:r w:rsidRPr="0018710B">
        <w:rPr>
          <w:rFonts w:asciiTheme="minorHAnsi" w:hAnsiTheme="minorHAnsi" w:cs="Cambria"/>
          <w:bCs/>
          <w:i/>
        </w:rPr>
        <w:t>time doctrine straight.</w:t>
      </w:r>
    </w:p>
    <w:p w14:paraId="438FFA5B" w14:textId="77777777" w:rsidR="00B959A8" w:rsidRPr="00B959A8" w:rsidRDefault="00B959A8" w:rsidP="0089546E">
      <w:pPr>
        <w:spacing w:line="360" w:lineRule="auto"/>
        <w:ind w:left="720" w:right="1440"/>
        <w:rPr>
          <w:rFonts w:asciiTheme="minorHAnsi" w:hAnsiTheme="minorHAnsi" w:cs="Cambria"/>
          <w:bCs/>
        </w:rPr>
      </w:pPr>
    </w:p>
    <w:p w14:paraId="1A2F5EE6" w14:textId="79ECB62A" w:rsidR="00594E9A" w:rsidRPr="0018710B" w:rsidRDefault="00594E9A" w:rsidP="00915C0F">
      <w:pPr>
        <w:spacing w:line="360" w:lineRule="auto"/>
        <w:rPr>
          <w:rFonts w:asciiTheme="minorHAnsi" w:hAnsiTheme="minorHAnsi" w:cs="Cambria"/>
          <w:bCs/>
        </w:rPr>
      </w:pPr>
      <w:r w:rsidRPr="0018710B">
        <w:rPr>
          <w:rFonts w:asciiTheme="minorHAnsi" w:hAnsiTheme="minorHAnsi" w:cs="Cambria"/>
          <w:bCs/>
        </w:rPr>
        <w:tab/>
        <w:t>I hadn’t even thought about needing “</w:t>
      </w:r>
      <w:r w:rsidRPr="0018710B">
        <w:rPr>
          <w:rFonts w:asciiTheme="minorHAnsi" w:hAnsiTheme="minorHAnsi" w:cs="Cambria"/>
          <w:bCs/>
          <w:i/>
        </w:rPr>
        <w:t>an end</w:t>
      </w:r>
      <w:r w:rsidR="00952D92">
        <w:rPr>
          <w:rFonts w:asciiTheme="minorHAnsi" w:hAnsiTheme="minorHAnsi" w:cs="Cambria"/>
          <w:bCs/>
          <w:i/>
        </w:rPr>
        <w:t xml:space="preserve"> </w:t>
      </w:r>
      <w:r w:rsidRPr="0018710B">
        <w:rPr>
          <w:rFonts w:asciiTheme="minorHAnsi" w:hAnsiTheme="minorHAnsi" w:cs="Cambria"/>
          <w:bCs/>
          <w:i/>
        </w:rPr>
        <w:t>time doctrine</w:t>
      </w:r>
      <w:r w:rsidRPr="0018710B">
        <w:rPr>
          <w:rFonts w:asciiTheme="minorHAnsi" w:hAnsiTheme="minorHAnsi" w:cs="Cambria"/>
          <w:bCs/>
        </w:rPr>
        <w:t>.”</w:t>
      </w:r>
    </w:p>
    <w:p w14:paraId="26586DE1" w14:textId="09157454" w:rsidR="0045040B" w:rsidRPr="0018710B" w:rsidRDefault="0045040B" w:rsidP="00915C0F">
      <w:pPr>
        <w:spacing w:line="360" w:lineRule="auto"/>
        <w:rPr>
          <w:rFonts w:asciiTheme="minorHAnsi" w:hAnsiTheme="minorHAnsi" w:cs="Cambria"/>
          <w:bCs/>
        </w:rPr>
      </w:pPr>
      <w:r w:rsidRPr="0018710B">
        <w:rPr>
          <w:rFonts w:asciiTheme="minorHAnsi" w:hAnsiTheme="minorHAnsi" w:cs="Cambria"/>
          <w:bCs/>
        </w:rPr>
        <w:tab/>
        <w:t xml:space="preserve">I just thought my short-term needs were to get a lesson for </w:t>
      </w:r>
      <w:r w:rsidRPr="0018710B">
        <w:rPr>
          <w:rFonts w:asciiTheme="minorHAnsi" w:hAnsiTheme="minorHAnsi" w:cs="Cambria"/>
          <w:bCs/>
          <w:i/>
        </w:rPr>
        <w:t>The Word of Faith</w:t>
      </w:r>
      <w:r w:rsidRPr="0018710B">
        <w:rPr>
          <w:rFonts w:asciiTheme="minorHAnsi" w:hAnsiTheme="minorHAnsi" w:cs="Cambria"/>
          <w:bCs/>
        </w:rPr>
        <w:t xml:space="preserve"> and to get the supper on the table.  I did know that </w:t>
      </w:r>
      <w:r w:rsidR="006114D9" w:rsidRPr="0018710B">
        <w:rPr>
          <w:rFonts w:asciiTheme="minorHAnsi" w:hAnsiTheme="minorHAnsi" w:cs="Cambria"/>
          <w:bCs/>
        </w:rPr>
        <w:t xml:space="preserve">eventually </w:t>
      </w:r>
      <w:r w:rsidRPr="0018710B">
        <w:rPr>
          <w:rFonts w:asciiTheme="minorHAnsi" w:hAnsiTheme="minorHAnsi" w:cs="Cambria"/>
          <w:bCs/>
        </w:rPr>
        <w:t>I was called to teach the Word of God</w:t>
      </w:r>
      <w:r w:rsidR="006114D9" w:rsidRPr="0018710B">
        <w:rPr>
          <w:rFonts w:asciiTheme="minorHAnsi" w:hAnsiTheme="minorHAnsi" w:cs="Cambria"/>
          <w:bCs/>
        </w:rPr>
        <w:t xml:space="preserve"> full time. But that “</w:t>
      </w:r>
      <w:r w:rsidR="006114D9" w:rsidRPr="00352E8F">
        <w:rPr>
          <w:rFonts w:asciiTheme="minorHAnsi" w:hAnsiTheme="minorHAnsi" w:cs="Cambria"/>
          <w:bCs/>
          <w:i/>
        </w:rPr>
        <w:t>an end</w:t>
      </w:r>
      <w:r w:rsidR="00952D92">
        <w:rPr>
          <w:rFonts w:asciiTheme="minorHAnsi" w:hAnsiTheme="minorHAnsi" w:cs="Cambria"/>
          <w:bCs/>
          <w:i/>
        </w:rPr>
        <w:t xml:space="preserve"> </w:t>
      </w:r>
      <w:r w:rsidR="006114D9" w:rsidRPr="00352E8F">
        <w:rPr>
          <w:rFonts w:asciiTheme="minorHAnsi" w:hAnsiTheme="minorHAnsi" w:cs="Cambria"/>
          <w:bCs/>
          <w:i/>
        </w:rPr>
        <w:t>time doctrine</w:t>
      </w:r>
      <w:r w:rsidR="006114D9" w:rsidRPr="0018710B">
        <w:rPr>
          <w:rFonts w:asciiTheme="minorHAnsi" w:hAnsiTheme="minorHAnsi" w:cs="Cambria"/>
          <w:bCs/>
        </w:rPr>
        <w:t>,” was a part of it had not crossed my mind.</w:t>
      </w:r>
    </w:p>
    <w:p w14:paraId="297C1FCA" w14:textId="77777777" w:rsidR="00974F00" w:rsidRPr="0018710B" w:rsidRDefault="006114D9" w:rsidP="00915C0F">
      <w:pPr>
        <w:spacing w:line="360" w:lineRule="auto"/>
        <w:rPr>
          <w:rFonts w:asciiTheme="minorHAnsi" w:hAnsiTheme="minorHAnsi" w:cs="Cambria"/>
          <w:bCs/>
        </w:rPr>
      </w:pPr>
      <w:r w:rsidRPr="0018710B">
        <w:rPr>
          <w:rFonts w:asciiTheme="minorHAnsi" w:hAnsiTheme="minorHAnsi" w:cs="Cambria"/>
          <w:bCs/>
        </w:rPr>
        <w:tab/>
        <w:t xml:space="preserve">If you had told me that day what my future held, I literally could not have wrapped my mind around it. If you had told me that I would </w:t>
      </w:r>
      <w:r w:rsidR="00974F00" w:rsidRPr="0018710B">
        <w:rPr>
          <w:rFonts w:asciiTheme="minorHAnsi" w:hAnsiTheme="minorHAnsi" w:cs="Cambria"/>
          <w:bCs/>
        </w:rPr>
        <w:t xml:space="preserve">travel and preach behind the Iron Curtain for 10 years, that I would study Hebrew in the Land of Israel, and even eventually build a </w:t>
      </w:r>
      <w:r w:rsidR="00974F00" w:rsidRPr="00115BFA">
        <w:rPr>
          <w:rFonts w:asciiTheme="minorHAnsi" w:hAnsiTheme="minorHAnsi" w:cs="Cambria"/>
          <w:bCs/>
          <w:i/>
        </w:rPr>
        <w:t>Prayer and Study Center</w:t>
      </w:r>
      <w:r w:rsidR="00974F00" w:rsidRPr="0018710B">
        <w:rPr>
          <w:rFonts w:asciiTheme="minorHAnsi" w:hAnsiTheme="minorHAnsi" w:cs="Cambria"/>
          <w:bCs/>
        </w:rPr>
        <w:t xml:space="preserve"> in Israel, I simply could not have believed it. </w:t>
      </w:r>
    </w:p>
    <w:p w14:paraId="19DC5410" w14:textId="77777777" w:rsidR="006114D9" w:rsidRPr="0018710B" w:rsidRDefault="00974F00" w:rsidP="00915C0F">
      <w:pPr>
        <w:spacing w:line="360" w:lineRule="auto"/>
        <w:rPr>
          <w:rFonts w:asciiTheme="minorHAnsi" w:hAnsiTheme="minorHAnsi" w:cs="Cambria"/>
          <w:bCs/>
        </w:rPr>
      </w:pPr>
      <w:r w:rsidRPr="0018710B">
        <w:rPr>
          <w:rFonts w:asciiTheme="minorHAnsi" w:hAnsiTheme="minorHAnsi" w:cs="Cambria"/>
          <w:bCs/>
        </w:rPr>
        <w:tab/>
        <w:t>You see, at that time</w:t>
      </w:r>
      <w:r w:rsidR="009B0DE5" w:rsidRPr="0018710B">
        <w:rPr>
          <w:rFonts w:asciiTheme="minorHAnsi" w:hAnsiTheme="minorHAnsi" w:cs="Cambria"/>
          <w:bCs/>
        </w:rPr>
        <w:t xml:space="preserve"> it was a stretch to make the $65.00 a month house payment on the old two-story home we’d bought to bring up our rather large, for the times, family at 624 South 13</w:t>
      </w:r>
      <w:r w:rsidR="009B0DE5" w:rsidRPr="0018710B">
        <w:rPr>
          <w:rFonts w:asciiTheme="minorHAnsi" w:hAnsiTheme="minorHAnsi" w:cs="Cambria"/>
          <w:bCs/>
          <w:vertAlign w:val="superscript"/>
        </w:rPr>
        <w:t>th</w:t>
      </w:r>
      <w:r w:rsidR="009B0DE5" w:rsidRPr="0018710B">
        <w:rPr>
          <w:rFonts w:asciiTheme="minorHAnsi" w:hAnsiTheme="minorHAnsi" w:cs="Cambria"/>
          <w:bCs/>
        </w:rPr>
        <w:t xml:space="preserve"> Street in Collinsville, Oklahoma.</w:t>
      </w:r>
      <w:r w:rsidRPr="0018710B">
        <w:rPr>
          <w:rFonts w:asciiTheme="minorHAnsi" w:hAnsiTheme="minorHAnsi" w:cs="Cambria"/>
          <w:bCs/>
        </w:rPr>
        <w:t xml:space="preserve"> </w:t>
      </w:r>
    </w:p>
    <w:p w14:paraId="3491AED3" w14:textId="6A3D71AD" w:rsidR="003157BD" w:rsidRDefault="003157BD" w:rsidP="00915C0F">
      <w:pPr>
        <w:spacing w:line="360" w:lineRule="auto"/>
        <w:rPr>
          <w:rFonts w:asciiTheme="minorHAnsi" w:hAnsiTheme="minorHAnsi" w:cs="Cambria"/>
          <w:bCs/>
        </w:rPr>
      </w:pPr>
      <w:r w:rsidRPr="0018710B">
        <w:rPr>
          <w:rFonts w:asciiTheme="minorHAnsi" w:hAnsiTheme="minorHAnsi" w:cs="Cambria"/>
          <w:bCs/>
        </w:rPr>
        <w:tab/>
        <w:t xml:space="preserve">What would I have thought </w:t>
      </w:r>
      <w:r w:rsidR="00352E8F">
        <w:rPr>
          <w:rFonts w:asciiTheme="minorHAnsi" w:hAnsiTheme="minorHAnsi" w:cs="Cambria"/>
          <w:bCs/>
        </w:rPr>
        <w:t xml:space="preserve">if I’d somehow seen that </w:t>
      </w:r>
      <w:r w:rsidR="00F55BF9">
        <w:rPr>
          <w:rFonts w:asciiTheme="minorHAnsi" w:hAnsiTheme="minorHAnsi" w:cs="Cambria"/>
          <w:bCs/>
        </w:rPr>
        <w:t>evening</w:t>
      </w:r>
      <w:r w:rsidR="00352E8F">
        <w:rPr>
          <w:rFonts w:asciiTheme="minorHAnsi" w:hAnsiTheme="minorHAnsi" w:cs="Cambria"/>
          <w:bCs/>
        </w:rPr>
        <w:t xml:space="preserve"> that one day in the future we would have</w:t>
      </w:r>
      <w:r w:rsidR="00223EF3">
        <w:rPr>
          <w:rFonts w:asciiTheme="minorHAnsi" w:hAnsiTheme="minorHAnsi" w:cs="Cambria"/>
          <w:bCs/>
        </w:rPr>
        <w:t xml:space="preserve"> </w:t>
      </w:r>
      <w:r w:rsidRPr="0018710B">
        <w:rPr>
          <w:rFonts w:asciiTheme="minorHAnsi" w:hAnsiTheme="minorHAnsi" w:cs="Cambria"/>
          <w:bCs/>
        </w:rPr>
        <w:t xml:space="preserve">a 300-acre </w:t>
      </w:r>
      <w:r w:rsidRPr="0018710B">
        <w:rPr>
          <w:rFonts w:asciiTheme="minorHAnsi" w:hAnsiTheme="minorHAnsi" w:cs="Cambria"/>
          <w:bCs/>
          <w:i/>
        </w:rPr>
        <w:t>Prayer Mountain in the Ozarks</w:t>
      </w:r>
      <w:r w:rsidRPr="0018710B">
        <w:rPr>
          <w:rFonts w:asciiTheme="minorHAnsi" w:hAnsiTheme="minorHAnsi" w:cs="Cambria"/>
          <w:bCs/>
        </w:rPr>
        <w:t xml:space="preserve"> near Branson, Missouri?  Or a multi-million dollar </w:t>
      </w:r>
      <w:r w:rsidRPr="002E3A66">
        <w:rPr>
          <w:rFonts w:asciiTheme="minorHAnsi" w:hAnsiTheme="minorHAnsi" w:cs="Cambria"/>
          <w:bCs/>
          <w:i/>
        </w:rPr>
        <w:t>Prayer and Study Center</w:t>
      </w:r>
      <w:r w:rsidRPr="0018710B">
        <w:rPr>
          <w:rFonts w:asciiTheme="minorHAnsi" w:hAnsiTheme="minorHAnsi" w:cs="Cambria"/>
          <w:bCs/>
        </w:rPr>
        <w:t xml:space="preserve"> in the </w:t>
      </w:r>
      <w:r w:rsidR="002A19CA" w:rsidRPr="0018710B">
        <w:rPr>
          <w:rFonts w:asciiTheme="minorHAnsi" w:hAnsiTheme="minorHAnsi" w:cs="Cambria"/>
          <w:bCs/>
        </w:rPr>
        <w:t>Galilee</w:t>
      </w:r>
      <w:r w:rsidR="009A34CD" w:rsidRPr="0018710B">
        <w:rPr>
          <w:rFonts w:asciiTheme="minorHAnsi" w:hAnsiTheme="minorHAnsi" w:cs="Cambria"/>
          <w:bCs/>
        </w:rPr>
        <w:t xml:space="preserve">? </w:t>
      </w:r>
      <w:r w:rsidR="00F55BF9">
        <w:rPr>
          <w:rFonts w:asciiTheme="minorHAnsi" w:hAnsiTheme="minorHAnsi" w:cs="Cambria"/>
          <w:bCs/>
        </w:rPr>
        <w:t xml:space="preserve">With everything </w:t>
      </w:r>
      <w:r w:rsidR="00BB0C2D">
        <w:rPr>
          <w:rFonts w:asciiTheme="minorHAnsi" w:hAnsiTheme="minorHAnsi" w:cs="Cambria"/>
          <w:bCs/>
        </w:rPr>
        <w:t>based out of a thriving local church dedicated to</w:t>
      </w:r>
      <w:r w:rsidR="00F55BF9">
        <w:rPr>
          <w:rFonts w:asciiTheme="minorHAnsi" w:hAnsiTheme="minorHAnsi" w:cs="Cambria"/>
          <w:bCs/>
        </w:rPr>
        <w:t xml:space="preserve"> being a part of the prophesied “</w:t>
      </w:r>
      <w:r w:rsidR="002E3A66">
        <w:rPr>
          <w:rFonts w:asciiTheme="minorHAnsi" w:hAnsiTheme="minorHAnsi" w:cs="Cambria"/>
          <w:bCs/>
        </w:rPr>
        <w:t xml:space="preserve">Glorious Church” of Ephesians. </w:t>
      </w:r>
      <w:r w:rsidR="002E3A66" w:rsidRPr="0018710B">
        <w:rPr>
          <w:rFonts w:asciiTheme="minorHAnsi" w:hAnsiTheme="minorHAnsi" w:cs="Cambria"/>
          <w:bCs/>
        </w:rPr>
        <w:t>And all of it tied to the end of days prophetic events.</w:t>
      </w:r>
    </w:p>
    <w:p w14:paraId="34AC43DA" w14:textId="77777777" w:rsidR="00223EF3" w:rsidRDefault="00223EF3" w:rsidP="00915C0F">
      <w:pPr>
        <w:spacing w:line="360" w:lineRule="auto"/>
        <w:rPr>
          <w:rFonts w:asciiTheme="minorHAnsi" w:hAnsiTheme="minorHAnsi" w:cs="Cambria"/>
          <w:bCs/>
        </w:rPr>
      </w:pPr>
    </w:p>
    <w:p w14:paraId="65930397" w14:textId="18951CD6" w:rsidR="007D2AFA" w:rsidRDefault="007D2AFA" w:rsidP="00915C0F">
      <w:pPr>
        <w:spacing w:line="360" w:lineRule="auto"/>
        <w:jc w:val="center"/>
        <w:rPr>
          <w:rFonts w:asciiTheme="minorHAnsi" w:hAnsiTheme="minorHAnsi" w:cs="Cambria"/>
          <w:bCs/>
        </w:rPr>
      </w:pPr>
      <w:r>
        <w:rPr>
          <w:rFonts w:asciiTheme="minorHAnsi" w:hAnsiTheme="minorHAnsi" w:cs="Cambria"/>
          <w:bCs/>
        </w:rPr>
        <w:t>Witness to End of Days Events</w:t>
      </w:r>
    </w:p>
    <w:p w14:paraId="3F937FA8" w14:textId="77777777" w:rsidR="007D2AFA" w:rsidRDefault="007D2AFA" w:rsidP="00915C0F">
      <w:pPr>
        <w:spacing w:line="360" w:lineRule="auto"/>
        <w:jc w:val="center"/>
        <w:rPr>
          <w:rFonts w:asciiTheme="minorHAnsi" w:hAnsiTheme="minorHAnsi" w:cs="Cambria"/>
          <w:bCs/>
        </w:rPr>
      </w:pPr>
    </w:p>
    <w:p w14:paraId="2B7FF830" w14:textId="37048B36" w:rsidR="007D2AFA" w:rsidRDefault="007D2AFA" w:rsidP="00915C0F">
      <w:pPr>
        <w:spacing w:line="360" w:lineRule="auto"/>
        <w:rPr>
          <w:rFonts w:asciiTheme="minorHAnsi" w:hAnsiTheme="minorHAnsi" w:cs="Cambria"/>
          <w:bCs/>
        </w:rPr>
      </w:pPr>
      <w:r>
        <w:rPr>
          <w:rFonts w:asciiTheme="minorHAnsi" w:hAnsiTheme="minorHAnsi" w:cs="Cambria"/>
          <w:bCs/>
        </w:rPr>
        <w:t>Once I sought the Lord as to what my specific</w:t>
      </w:r>
      <w:r w:rsidR="00BB4801">
        <w:rPr>
          <w:rFonts w:asciiTheme="minorHAnsi" w:hAnsiTheme="minorHAnsi" w:cs="Cambria"/>
          <w:bCs/>
        </w:rPr>
        <w:t xml:space="preserve"> call was.  </w:t>
      </w:r>
      <w:r w:rsidR="00115BFA">
        <w:rPr>
          <w:rFonts w:asciiTheme="minorHAnsi" w:hAnsiTheme="minorHAnsi" w:cs="Cambria"/>
          <w:bCs/>
        </w:rPr>
        <w:t xml:space="preserve">His answer </w:t>
      </w:r>
      <w:r w:rsidR="001C396B">
        <w:rPr>
          <w:rFonts w:asciiTheme="minorHAnsi" w:hAnsiTheme="minorHAnsi" w:cs="Cambria"/>
          <w:bCs/>
        </w:rPr>
        <w:t>was</w:t>
      </w:r>
      <w:r w:rsidR="00BB4801">
        <w:rPr>
          <w:rFonts w:asciiTheme="minorHAnsi" w:hAnsiTheme="minorHAnsi" w:cs="Cambria"/>
          <w:bCs/>
        </w:rPr>
        <w:t xml:space="preserve">:  </w:t>
      </w:r>
      <w:r w:rsidR="00BB4801" w:rsidRPr="00BB4801">
        <w:rPr>
          <w:rFonts w:asciiTheme="minorHAnsi" w:hAnsiTheme="minorHAnsi" w:cs="Cambria"/>
          <w:bCs/>
          <w:i/>
        </w:rPr>
        <w:t>I have called you for this purpose, to make thee a minister and a witness both of these things which thou hast seen, and of those things in the which I will appear unto thee.</w:t>
      </w:r>
      <w:r w:rsidR="00BB4801">
        <w:rPr>
          <w:rFonts w:asciiTheme="minorHAnsi" w:hAnsiTheme="minorHAnsi" w:cs="Cambria"/>
          <w:bCs/>
        </w:rPr>
        <w:t xml:space="preserve">  (See Acts 26:16).</w:t>
      </w:r>
    </w:p>
    <w:p w14:paraId="07F0E515" w14:textId="57A3CAAA" w:rsidR="00BB4801" w:rsidRDefault="00BB4801" w:rsidP="00915C0F">
      <w:pPr>
        <w:spacing w:line="360" w:lineRule="auto"/>
        <w:rPr>
          <w:rFonts w:asciiTheme="minorHAnsi" w:hAnsiTheme="minorHAnsi" w:cs="Cambria"/>
          <w:bCs/>
        </w:rPr>
      </w:pPr>
      <w:r>
        <w:rPr>
          <w:rFonts w:asciiTheme="minorHAnsi" w:hAnsiTheme="minorHAnsi" w:cs="Cambria"/>
          <w:bCs/>
        </w:rPr>
        <w:tab/>
      </w:r>
      <w:r w:rsidR="003F2911">
        <w:rPr>
          <w:rFonts w:asciiTheme="minorHAnsi" w:hAnsiTheme="minorHAnsi" w:cs="Cambria"/>
          <w:bCs/>
        </w:rPr>
        <w:t>He spoke to me that I was called as a “</w:t>
      </w:r>
      <w:r w:rsidR="003F2911" w:rsidRPr="00ED7E9A">
        <w:rPr>
          <w:rFonts w:asciiTheme="minorHAnsi" w:hAnsiTheme="minorHAnsi" w:cs="Cambria"/>
          <w:bCs/>
          <w:i/>
        </w:rPr>
        <w:t>witness</w:t>
      </w:r>
      <w:r w:rsidR="003F2911">
        <w:rPr>
          <w:rFonts w:asciiTheme="minorHAnsi" w:hAnsiTheme="minorHAnsi" w:cs="Cambria"/>
          <w:bCs/>
        </w:rPr>
        <w:t>” to end of days events. He would actually take me to the places of these happenings</w:t>
      </w:r>
      <w:r w:rsidR="00ED7E9A">
        <w:rPr>
          <w:rFonts w:asciiTheme="minorHAnsi" w:hAnsiTheme="minorHAnsi" w:cs="Cambria"/>
          <w:bCs/>
        </w:rPr>
        <w:t xml:space="preserve"> to </w:t>
      </w:r>
      <w:r w:rsidR="00ED7E9A" w:rsidRPr="00ED7E9A">
        <w:rPr>
          <w:rFonts w:asciiTheme="minorHAnsi" w:hAnsiTheme="minorHAnsi" w:cs="Cambria"/>
          <w:bCs/>
          <w:i/>
        </w:rPr>
        <w:t>witness</w:t>
      </w:r>
      <w:r w:rsidR="00ED7E9A">
        <w:rPr>
          <w:rFonts w:asciiTheme="minorHAnsi" w:hAnsiTheme="minorHAnsi" w:cs="Cambria"/>
          <w:bCs/>
        </w:rPr>
        <w:t xml:space="preserve"> them</w:t>
      </w:r>
      <w:r w:rsidR="003F2911">
        <w:rPr>
          <w:rFonts w:asciiTheme="minorHAnsi" w:hAnsiTheme="minorHAnsi" w:cs="Cambria"/>
          <w:bCs/>
        </w:rPr>
        <w:t xml:space="preserve">. </w:t>
      </w:r>
      <w:r w:rsidR="00ED7E9A">
        <w:rPr>
          <w:rFonts w:asciiTheme="minorHAnsi" w:hAnsiTheme="minorHAnsi" w:cs="Cambria"/>
          <w:bCs/>
        </w:rPr>
        <w:t>Then I was</w:t>
      </w:r>
      <w:r w:rsidR="003F2911">
        <w:rPr>
          <w:rFonts w:asciiTheme="minorHAnsi" w:hAnsiTheme="minorHAnsi" w:cs="Cambria"/>
          <w:bCs/>
        </w:rPr>
        <w:t xml:space="preserve"> </w:t>
      </w:r>
      <w:r w:rsidR="00ED7E9A">
        <w:rPr>
          <w:rFonts w:asciiTheme="minorHAnsi" w:hAnsiTheme="minorHAnsi" w:cs="Cambria"/>
          <w:bCs/>
        </w:rPr>
        <w:t xml:space="preserve">to </w:t>
      </w:r>
      <w:r w:rsidR="00ED7E9A" w:rsidRPr="00ED7E9A">
        <w:rPr>
          <w:rFonts w:asciiTheme="minorHAnsi" w:hAnsiTheme="minorHAnsi" w:cs="Cambria"/>
          <w:bCs/>
          <w:i/>
        </w:rPr>
        <w:t>witness</w:t>
      </w:r>
      <w:r w:rsidR="00ED7E9A">
        <w:rPr>
          <w:rFonts w:asciiTheme="minorHAnsi" w:hAnsiTheme="minorHAnsi" w:cs="Cambria"/>
          <w:bCs/>
        </w:rPr>
        <w:t xml:space="preserve"> to</w:t>
      </w:r>
      <w:r w:rsidR="003F2911">
        <w:rPr>
          <w:rFonts w:asciiTheme="minorHAnsi" w:hAnsiTheme="minorHAnsi" w:cs="Cambria"/>
          <w:bCs/>
        </w:rPr>
        <w:t xml:space="preserve"> His people about what I had seen and what it meant.</w:t>
      </w:r>
    </w:p>
    <w:p w14:paraId="0D2FDE45" w14:textId="4496E994" w:rsidR="003F2911" w:rsidRDefault="003F2911" w:rsidP="00915C0F">
      <w:pPr>
        <w:spacing w:line="360" w:lineRule="auto"/>
        <w:rPr>
          <w:rFonts w:asciiTheme="minorHAnsi" w:hAnsiTheme="minorHAnsi" w:cs="Cambria"/>
          <w:bCs/>
        </w:rPr>
      </w:pPr>
      <w:r>
        <w:rPr>
          <w:rFonts w:asciiTheme="minorHAnsi" w:hAnsiTheme="minorHAnsi" w:cs="Cambria"/>
          <w:bCs/>
        </w:rPr>
        <w:tab/>
      </w:r>
      <w:r w:rsidR="00A21D53">
        <w:rPr>
          <w:rFonts w:asciiTheme="minorHAnsi" w:hAnsiTheme="minorHAnsi" w:cs="Cambria"/>
          <w:bCs/>
        </w:rPr>
        <w:t xml:space="preserve">To fulfill this </w:t>
      </w:r>
      <w:r w:rsidR="00A21D53" w:rsidRPr="00A21D53">
        <w:rPr>
          <w:rFonts w:asciiTheme="minorHAnsi" w:hAnsiTheme="minorHAnsi" w:cs="Cambria"/>
          <w:bCs/>
          <w:i/>
        </w:rPr>
        <w:t>witness</w:t>
      </w:r>
      <w:r w:rsidR="00A21D53">
        <w:rPr>
          <w:rFonts w:asciiTheme="minorHAnsi" w:hAnsiTheme="minorHAnsi" w:cs="Cambria"/>
          <w:bCs/>
        </w:rPr>
        <w:t xml:space="preserve"> ministry,</w:t>
      </w:r>
      <w:r>
        <w:rPr>
          <w:rFonts w:asciiTheme="minorHAnsi" w:hAnsiTheme="minorHAnsi" w:cs="Cambria"/>
          <w:bCs/>
        </w:rPr>
        <w:t xml:space="preserve"> it was absolutely imperative that I know how to rightly divide the Word of Truth.  A “</w:t>
      </w:r>
      <w:r w:rsidRPr="005D0008">
        <w:rPr>
          <w:rFonts w:asciiTheme="minorHAnsi" w:hAnsiTheme="minorHAnsi" w:cs="Cambria"/>
          <w:bCs/>
          <w:i/>
        </w:rPr>
        <w:t>spirit of wisdom and revelation</w:t>
      </w:r>
      <w:r>
        <w:rPr>
          <w:rFonts w:asciiTheme="minorHAnsi" w:hAnsiTheme="minorHAnsi" w:cs="Cambria"/>
          <w:bCs/>
        </w:rPr>
        <w:t>” came upon me as I read the Scriptures.  It was so easy to see to which group of people they applied.</w:t>
      </w:r>
      <w:r w:rsidR="005D0008">
        <w:rPr>
          <w:rFonts w:asciiTheme="minorHAnsi" w:hAnsiTheme="minorHAnsi" w:cs="Cambria"/>
          <w:bCs/>
        </w:rPr>
        <w:t xml:space="preserve"> </w:t>
      </w:r>
    </w:p>
    <w:p w14:paraId="2A1FF895" w14:textId="77777777" w:rsidR="004E7E93" w:rsidRDefault="00A21D53" w:rsidP="00915C0F">
      <w:pPr>
        <w:spacing w:line="360" w:lineRule="auto"/>
        <w:rPr>
          <w:rFonts w:asciiTheme="minorHAnsi" w:hAnsiTheme="minorHAnsi" w:cs="Cambria"/>
          <w:bCs/>
        </w:rPr>
      </w:pPr>
      <w:r>
        <w:rPr>
          <w:rFonts w:asciiTheme="minorHAnsi" w:hAnsiTheme="minorHAnsi" w:cs="Cambria"/>
          <w:bCs/>
        </w:rPr>
        <w:tab/>
        <w:t xml:space="preserve">Many times a </w:t>
      </w:r>
      <w:r w:rsidR="00917744">
        <w:rPr>
          <w:rFonts w:asciiTheme="minorHAnsi" w:hAnsiTheme="minorHAnsi" w:cs="Cambria"/>
          <w:bCs/>
        </w:rPr>
        <w:t>passage</w:t>
      </w:r>
      <w:r>
        <w:rPr>
          <w:rFonts w:asciiTheme="minorHAnsi" w:hAnsiTheme="minorHAnsi" w:cs="Cambria"/>
          <w:bCs/>
        </w:rPr>
        <w:t xml:space="preserve"> in Isaiah, </w:t>
      </w:r>
      <w:r w:rsidR="00917744">
        <w:rPr>
          <w:rFonts w:asciiTheme="minorHAnsi" w:hAnsiTheme="minorHAnsi" w:cs="Cambria"/>
          <w:bCs/>
        </w:rPr>
        <w:t>or Ezekiel, or one of the other Prophets is clearly directed to Israel, Jud</w:t>
      </w:r>
      <w:r w:rsidR="004E7E93">
        <w:rPr>
          <w:rFonts w:asciiTheme="minorHAnsi" w:hAnsiTheme="minorHAnsi" w:cs="Cambria"/>
          <w:bCs/>
        </w:rPr>
        <w:t>a</w:t>
      </w:r>
      <w:r w:rsidR="00917744">
        <w:rPr>
          <w:rFonts w:asciiTheme="minorHAnsi" w:hAnsiTheme="minorHAnsi" w:cs="Cambria"/>
          <w:bCs/>
        </w:rPr>
        <w:t xml:space="preserve">ea, Jacob, Jerusalem, etc. </w:t>
      </w:r>
    </w:p>
    <w:p w14:paraId="6C8BBB23" w14:textId="25C124AF" w:rsidR="00A21D53" w:rsidRDefault="004E7E93" w:rsidP="00915C0F">
      <w:pPr>
        <w:spacing w:line="360" w:lineRule="auto"/>
        <w:rPr>
          <w:rFonts w:asciiTheme="minorHAnsi" w:hAnsiTheme="minorHAnsi" w:cs="Cambria"/>
          <w:bCs/>
        </w:rPr>
      </w:pPr>
      <w:r>
        <w:rPr>
          <w:rFonts w:asciiTheme="minorHAnsi" w:hAnsiTheme="minorHAnsi" w:cs="Cambria"/>
          <w:bCs/>
        </w:rPr>
        <w:tab/>
      </w:r>
      <w:r w:rsidR="00917744">
        <w:rPr>
          <w:rFonts w:asciiTheme="minorHAnsi" w:hAnsiTheme="minorHAnsi" w:cs="Cambria"/>
          <w:bCs/>
        </w:rPr>
        <w:t xml:space="preserve">Much harm has been done by something that arose in the early days after Rome adopted Christianity. It’s a long story, but something known as </w:t>
      </w:r>
      <w:r w:rsidR="00917744" w:rsidRPr="00B91145">
        <w:rPr>
          <w:rFonts w:asciiTheme="minorHAnsi" w:hAnsiTheme="minorHAnsi" w:cs="Cambria"/>
          <w:bCs/>
          <w:i/>
        </w:rPr>
        <w:t xml:space="preserve">replacement theology </w:t>
      </w:r>
      <w:r w:rsidR="00917744">
        <w:rPr>
          <w:rFonts w:asciiTheme="minorHAnsi" w:hAnsiTheme="minorHAnsi" w:cs="Cambria"/>
          <w:bCs/>
        </w:rPr>
        <w:t>came into being. It taught that God was through with the Jews</w:t>
      </w:r>
      <w:r>
        <w:rPr>
          <w:rFonts w:asciiTheme="minorHAnsi" w:hAnsiTheme="minorHAnsi" w:cs="Cambria"/>
          <w:bCs/>
        </w:rPr>
        <w:t xml:space="preserve"> and all the promises made them belong now to the </w:t>
      </w:r>
      <w:r w:rsidR="001C396B">
        <w:rPr>
          <w:rFonts w:asciiTheme="minorHAnsi" w:hAnsiTheme="minorHAnsi" w:cs="Cambria"/>
          <w:bCs/>
        </w:rPr>
        <w:t xml:space="preserve">Roman </w:t>
      </w:r>
      <w:r>
        <w:rPr>
          <w:rFonts w:asciiTheme="minorHAnsi" w:hAnsiTheme="minorHAnsi" w:cs="Cambria"/>
          <w:bCs/>
        </w:rPr>
        <w:t>Church. All the curses, however, were still meant for the Jews. This was so confusing, and difficult to be understood, that the common people were forbidden to read the Word. It was locked away. And with the Light locked away</w:t>
      </w:r>
      <w:r w:rsidR="00FF0921">
        <w:rPr>
          <w:rFonts w:asciiTheme="minorHAnsi" w:hAnsiTheme="minorHAnsi" w:cs="Cambria"/>
          <w:bCs/>
        </w:rPr>
        <w:t xml:space="preserve">, civilization entered </w:t>
      </w:r>
      <w:r w:rsidR="00B91145">
        <w:rPr>
          <w:rFonts w:asciiTheme="minorHAnsi" w:hAnsiTheme="minorHAnsi" w:cs="Cambria"/>
          <w:bCs/>
        </w:rPr>
        <w:t xml:space="preserve">and endured </w:t>
      </w:r>
      <w:r w:rsidR="00FF0921">
        <w:rPr>
          <w:rFonts w:asciiTheme="minorHAnsi" w:hAnsiTheme="minorHAnsi" w:cs="Cambria"/>
          <w:bCs/>
        </w:rPr>
        <w:t xml:space="preserve">the terrible dark ages. </w:t>
      </w:r>
    </w:p>
    <w:p w14:paraId="6A9F8B32" w14:textId="03F26205" w:rsidR="00FF0921" w:rsidRDefault="00FF0921" w:rsidP="00915C0F">
      <w:pPr>
        <w:spacing w:line="360" w:lineRule="auto"/>
        <w:rPr>
          <w:rFonts w:asciiTheme="minorHAnsi" w:hAnsiTheme="minorHAnsi" w:cs="Cambria"/>
          <w:bCs/>
        </w:rPr>
      </w:pPr>
      <w:r>
        <w:rPr>
          <w:rFonts w:asciiTheme="minorHAnsi" w:hAnsiTheme="minorHAnsi" w:cs="Cambria"/>
          <w:bCs/>
        </w:rPr>
        <w:tab/>
        <w:t>With the invention of the printing press and the Book coming into the hands of the common people, the promises were again discovered, and one of the first groups to find them and that they still applied to Israel and the Jews were the Puritans. That’s a glorious story.</w:t>
      </w:r>
      <w:r w:rsidR="001C396B">
        <w:rPr>
          <w:rFonts w:asciiTheme="minorHAnsi" w:hAnsiTheme="minorHAnsi" w:cs="Cambria"/>
          <w:bCs/>
        </w:rPr>
        <w:t xml:space="preserve"> But it’s</w:t>
      </w:r>
      <w:r w:rsidR="00C775A5">
        <w:rPr>
          <w:rFonts w:asciiTheme="minorHAnsi" w:hAnsiTheme="minorHAnsi" w:cs="Cambria"/>
          <w:bCs/>
        </w:rPr>
        <w:t xml:space="preserve"> too long to go into in a minibook.</w:t>
      </w:r>
    </w:p>
    <w:p w14:paraId="1E4AC1F4" w14:textId="021CE5CD" w:rsidR="00C775A5" w:rsidRDefault="00C775A5" w:rsidP="00915C0F">
      <w:pPr>
        <w:spacing w:line="360" w:lineRule="auto"/>
        <w:rPr>
          <w:rFonts w:asciiTheme="minorHAnsi" w:hAnsiTheme="minorHAnsi" w:cs="Cambria"/>
          <w:bCs/>
        </w:rPr>
      </w:pPr>
      <w:r>
        <w:rPr>
          <w:rFonts w:asciiTheme="minorHAnsi" w:hAnsiTheme="minorHAnsi" w:cs="Cambria"/>
          <w:bCs/>
        </w:rPr>
        <w:tab/>
        <w:t>I just want to point it ou</w:t>
      </w:r>
      <w:r w:rsidR="001C396B">
        <w:rPr>
          <w:rFonts w:asciiTheme="minorHAnsi" w:hAnsiTheme="minorHAnsi" w:cs="Cambria"/>
          <w:bCs/>
        </w:rPr>
        <w:t xml:space="preserve">t here, because the effects of </w:t>
      </w:r>
      <w:r w:rsidR="001C396B" w:rsidRPr="001C396B">
        <w:rPr>
          <w:rFonts w:asciiTheme="minorHAnsi" w:hAnsiTheme="minorHAnsi" w:cs="Cambria"/>
          <w:bCs/>
          <w:i/>
        </w:rPr>
        <w:t>replacement t</w:t>
      </w:r>
      <w:r w:rsidRPr="001C396B">
        <w:rPr>
          <w:rFonts w:asciiTheme="minorHAnsi" w:hAnsiTheme="minorHAnsi" w:cs="Cambria"/>
          <w:bCs/>
          <w:i/>
        </w:rPr>
        <w:t>heology</w:t>
      </w:r>
      <w:r>
        <w:rPr>
          <w:rFonts w:asciiTheme="minorHAnsi" w:hAnsiTheme="minorHAnsi" w:cs="Cambria"/>
          <w:bCs/>
        </w:rPr>
        <w:t xml:space="preserve"> have terribly </w:t>
      </w:r>
      <w:r w:rsidR="001C396B">
        <w:rPr>
          <w:rFonts w:asciiTheme="minorHAnsi" w:hAnsiTheme="minorHAnsi" w:cs="Cambria"/>
          <w:bCs/>
        </w:rPr>
        <w:t>dis</w:t>
      </w:r>
      <w:r>
        <w:rPr>
          <w:rFonts w:asciiTheme="minorHAnsi" w:hAnsiTheme="minorHAnsi" w:cs="Cambria"/>
          <w:bCs/>
        </w:rPr>
        <w:t>colored the reading of especially the Old Testament.</w:t>
      </w:r>
    </w:p>
    <w:p w14:paraId="474B6A65" w14:textId="712D89C7" w:rsidR="00C775A5" w:rsidRDefault="00C775A5" w:rsidP="00890F1B">
      <w:pPr>
        <w:spacing w:line="360" w:lineRule="auto"/>
        <w:rPr>
          <w:rFonts w:asciiTheme="minorHAnsi" w:hAnsiTheme="minorHAnsi" w:cs="Cambria"/>
          <w:bCs/>
        </w:rPr>
      </w:pPr>
      <w:r>
        <w:rPr>
          <w:rFonts w:asciiTheme="minorHAnsi" w:hAnsiTheme="minorHAnsi" w:cs="Cambria"/>
          <w:bCs/>
        </w:rPr>
        <w:tab/>
        <w:t xml:space="preserve">Another thing I heard </w:t>
      </w:r>
      <w:r w:rsidR="008A0625">
        <w:rPr>
          <w:rFonts w:asciiTheme="minorHAnsi" w:hAnsiTheme="minorHAnsi" w:cs="Cambria"/>
          <w:bCs/>
        </w:rPr>
        <w:t xml:space="preserve">Brother Hagin say was, “Remember all the Bible is for the Church, but not all the Bible is about the Church. Some of the Bible is about other people.  The part of the Bible that is </w:t>
      </w:r>
      <w:r w:rsidR="00764E3B">
        <w:rPr>
          <w:rFonts w:asciiTheme="minorHAnsi" w:hAnsiTheme="minorHAnsi" w:cs="Cambria"/>
          <w:bCs/>
        </w:rPr>
        <w:t>‘to,’ ‘for,’ and ‘about’</w:t>
      </w:r>
      <w:r w:rsidR="008A0625">
        <w:rPr>
          <w:rFonts w:asciiTheme="minorHAnsi" w:hAnsiTheme="minorHAnsi" w:cs="Cambria"/>
          <w:bCs/>
        </w:rPr>
        <w:t xml:space="preserve"> the Church is the New Testament Letters.”</w:t>
      </w:r>
    </w:p>
    <w:p w14:paraId="070F21C4" w14:textId="7B0B7F97" w:rsidR="008A0625" w:rsidRDefault="008A0625" w:rsidP="00915C0F">
      <w:pPr>
        <w:spacing w:line="360" w:lineRule="auto"/>
        <w:rPr>
          <w:rFonts w:asciiTheme="minorHAnsi" w:hAnsiTheme="minorHAnsi" w:cs="Cambria"/>
          <w:bCs/>
        </w:rPr>
      </w:pPr>
      <w:r>
        <w:rPr>
          <w:rFonts w:asciiTheme="minorHAnsi" w:hAnsiTheme="minorHAnsi" w:cs="Cambria"/>
          <w:bCs/>
        </w:rPr>
        <w:tab/>
        <w:t xml:space="preserve">When </w:t>
      </w:r>
      <w:r w:rsidR="001C396B">
        <w:rPr>
          <w:rFonts w:asciiTheme="minorHAnsi" w:hAnsiTheme="minorHAnsi" w:cs="Cambria"/>
          <w:bCs/>
        </w:rPr>
        <w:t>Christians</w:t>
      </w:r>
      <w:r>
        <w:rPr>
          <w:rFonts w:asciiTheme="minorHAnsi" w:hAnsiTheme="minorHAnsi" w:cs="Cambria"/>
          <w:bCs/>
        </w:rPr>
        <w:t xml:space="preserve"> asked him how to study the Bible, he advised them to spend much time in the </w:t>
      </w:r>
      <w:r w:rsidR="00890F1B">
        <w:rPr>
          <w:rFonts w:asciiTheme="minorHAnsi" w:hAnsiTheme="minorHAnsi" w:cs="Cambria"/>
          <w:bCs/>
        </w:rPr>
        <w:t xml:space="preserve">New Testament </w:t>
      </w:r>
      <w:r>
        <w:rPr>
          <w:rFonts w:asciiTheme="minorHAnsi" w:hAnsiTheme="minorHAnsi" w:cs="Cambria"/>
          <w:bCs/>
        </w:rPr>
        <w:t xml:space="preserve">Letters to discover </w:t>
      </w:r>
      <w:r w:rsidR="00764E3B">
        <w:rPr>
          <w:rFonts w:asciiTheme="minorHAnsi" w:hAnsiTheme="minorHAnsi" w:cs="Cambria"/>
          <w:bCs/>
        </w:rPr>
        <w:t xml:space="preserve">and meditate on </w:t>
      </w:r>
      <w:r w:rsidRPr="002A19CA">
        <w:rPr>
          <w:rFonts w:asciiTheme="minorHAnsi" w:hAnsiTheme="minorHAnsi" w:cs="Cambria"/>
          <w:bCs/>
          <w:i/>
        </w:rPr>
        <w:t>who they are</w:t>
      </w:r>
      <w:r>
        <w:rPr>
          <w:rFonts w:asciiTheme="minorHAnsi" w:hAnsiTheme="minorHAnsi" w:cs="Cambria"/>
          <w:bCs/>
        </w:rPr>
        <w:t xml:space="preserve">, </w:t>
      </w:r>
      <w:r w:rsidR="00292A54">
        <w:rPr>
          <w:rFonts w:asciiTheme="minorHAnsi" w:hAnsiTheme="minorHAnsi" w:cs="Cambria"/>
          <w:bCs/>
        </w:rPr>
        <w:t xml:space="preserve">and </w:t>
      </w:r>
      <w:r w:rsidR="00292A54" w:rsidRPr="002A19CA">
        <w:rPr>
          <w:rFonts w:asciiTheme="minorHAnsi" w:hAnsiTheme="minorHAnsi" w:cs="Cambria"/>
          <w:bCs/>
          <w:i/>
        </w:rPr>
        <w:t>what they have</w:t>
      </w:r>
      <w:r w:rsidR="00292A54">
        <w:rPr>
          <w:rFonts w:asciiTheme="minorHAnsi" w:hAnsiTheme="minorHAnsi" w:cs="Cambria"/>
          <w:bCs/>
        </w:rPr>
        <w:t xml:space="preserve"> because they are </w:t>
      </w:r>
      <w:r w:rsidR="00292A54" w:rsidRPr="00292A54">
        <w:rPr>
          <w:rFonts w:asciiTheme="minorHAnsi" w:hAnsiTheme="minorHAnsi" w:cs="Cambria"/>
          <w:bCs/>
          <w:i/>
        </w:rPr>
        <w:t>In Him</w:t>
      </w:r>
      <w:r w:rsidR="00292A54">
        <w:rPr>
          <w:rFonts w:asciiTheme="minorHAnsi" w:hAnsiTheme="minorHAnsi" w:cs="Cambria"/>
          <w:bCs/>
        </w:rPr>
        <w:t>.  He recommended underlining every scripture that had a phrase such as: in Him, through Him, in Christ, etc.  I had the privilege of putting Brother Hagin’s wise counsel on this subject into a minibook entitled “</w:t>
      </w:r>
      <w:r w:rsidR="00292A54" w:rsidRPr="00292A54">
        <w:rPr>
          <w:rFonts w:asciiTheme="minorHAnsi" w:hAnsiTheme="minorHAnsi" w:cs="Cambria"/>
          <w:bCs/>
          <w:i/>
        </w:rPr>
        <w:t>In Him</w:t>
      </w:r>
      <w:r w:rsidR="00292A54">
        <w:rPr>
          <w:rFonts w:asciiTheme="minorHAnsi" w:hAnsiTheme="minorHAnsi" w:cs="Cambria"/>
          <w:bCs/>
        </w:rPr>
        <w:t>.” It would behoove you to get that miniboo</w:t>
      </w:r>
      <w:r w:rsidR="00FB76E4">
        <w:rPr>
          <w:rFonts w:asciiTheme="minorHAnsi" w:hAnsiTheme="minorHAnsi" w:cs="Cambria"/>
          <w:bCs/>
        </w:rPr>
        <w:t>k and put it into practice. In</w:t>
      </w:r>
      <w:r w:rsidR="00292A54">
        <w:rPr>
          <w:rFonts w:asciiTheme="minorHAnsi" w:hAnsiTheme="minorHAnsi" w:cs="Cambria"/>
          <w:bCs/>
        </w:rPr>
        <w:t xml:space="preserve"> so doing you, as a born again believer, would be rightly dividing the Word as to who you are, what you have, and what your future </w:t>
      </w:r>
      <w:r w:rsidR="00477D6A">
        <w:rPr>
          <w:rFonts w:asciiTheme="minorHAnsi" w:hAnsiTheme="minorHAnsi" w:cs="Cambria"/>
          <w:bCs/>
        </w:rPr>
        <w:t>holds.</w:t>
      </w:r>
    </w:p>
    <w:p w14:paraId="66DF8061" w14:textId="274CF776" w:rsidR="005D0008" w:rsidRDefault="005D0008" w:rsidP="00915C0F">
      <w:pPr>
        <w:spacing w:line="360" w:lineRule="auto"/>
        <w:rPr>
          <w:rFonts w:asciiTheme="minorHAnsi" w:hAnsiTheme="minorHAnsi" w:cs="Cambria"/>
          <w:bCs/>
        </w:rPr>
      </w:pPr>
      <w:r>
        <w:rPr>
          <w:rFonts w:asciiTheme="minorHAnsi" w:hAnsiTheme="minorHAnsi" w:cs="Cambria"/>
          <w:bCs/>
        </w:rPr>
        <w:tab/>
        <w:t xml:space="preserve">Some years after hearing Brother Hagin that eventful day in my kitchen, I found the writings of Clarence Larkin. And I suspect Brother Hagin had also found them. </w:t>
      </w:r>
    </w:p>
    <w:p w14:paraId="46A68225" w14:textId="77777777" w:rsidR="00BD6F94" w:rsidRDefault="00BD6F94" w:rsidP="007D2AFA">
      <w:pPr>
        <w:spacing w:line="360" w:lineRule="auto"/>
        <w:ind w:right="1440"/>
        <w:rPr>
          <w:rFonts w:asciiTheme="minorHAnsi" w:hAnsiTheme="minorHAnsi" w:cs="Cambria"/>
          <w:bCs/>
        </w:rPr>
      </w:pPr>
    </w:p>
    <w:p w14:paraId="7CDB9264" w14:textId="121DED42" w:rsidR="00BD6F94" w:rsidRPr="00A53910" w:rsidRDefault="00BD6F94" w:rsidP="00967A87">
      <w:pPr>
        <w:spacing w:line="360" w:lineRule="auto"/>
        <w:ind w:left="720" w:right="1440"/>
        <w:rPr>
          <w:rFonts w:asciiTheme="minorHAnsi" w:hAnsiTheme="minorHAnsi" w:cs="Cambria"/>
          <w:bCs/>
          <w:sz w:val="20"/>
          <w:szCs w:val="20"/>
        </w:rPr>
      </w:pPr>
      <w:r w:rsidRPr="00A53910">
        <w:rPr>
          <w:rFonts w:asciiTheme="minorHAnsi" w:hAnsiTheme="minorHAnsi" w:cs="Cambria"/>
          <w:bCs/>
          <w:sz w:val="20"/>
          <w:szCs w:val="20"/>
        </w:rPr>
        <w:t xml:space="preserve">The Scriptures treat of “Three Classes” of Persons. The “Jews,” the Gentiles,” and the “Church of God.” The Jews and the Gentiles are distinct from each other, while the Church of God is composed of both Jews and Gentiles, but not as </w:t>
      </w:r>
      <w:r w:rsidR="00B472F8" w:rsidRPr="00A53910">
        <w:rPr>
          <w:rFonts w:asciiTheme="minorHAnsi" w:hAnsiTheme="minorHAnsi" w:cs="Cambria"/>
          <w:bCs/>
          <w:sz w:val="20"/>
          <w:szCs w:val="20"/>
        </w:rPr>
        <w:t>Jews or Gentiles but as a “New Body.”</w:t>
      </w:r>
    </w:p>
    <w:p w14:paraId="6B3835C5" w14:textId="1AD1E806" w:rsidR="0023713C" w:rsidRPr="00A53910" w:rsidRDefault="0023713C" w:rsidP="00967A87">
      <w:pPr>
        <w:spacing w:line="360" w:lineRule="auto"/>
        <w:ind w:left="720" w:right="1440"/>
        <w:rPr>
          <w:rFonts w:asciiTheme="minorHAnsi" w:hAnsiTheme="minorHAnsi" w:cs="Cambria"/>
          <w:bCs/>
          <w:sz w:val="20"/>
          <w:szCs w:val="20"/>
        </w:rPr>
      </w:pPr>
      <w:r w:rsidRPr="00A53910">
        <w:rPr>
          <w:rFonts w:asciiTheme="minorHAnsi" w:hAnsiTheme="minorHAnsi" w:cs="Cambria"/>
          <w:bCs/>
          <w:sz w:val="20"/>
          <w:szCs w:val="20"/>
        </w:rPr>
        <w:t>All the human race that are not Jews are Gentiles. The Jews date back to</w:t>
      </w:r>
      <w:r w:rsidR="006D180E" w:rsidRPr="00A53910">
        <w:rPr>
          <w:rFonts w:asciiTheme="minorHAnsi" w:hAnsiTheme="minorHAnsi" w:cs="Cambria"/>
          <w:bCs/>
          <w:sz w:val="20"/>
          <w:szCs w:val="20"/>
        </w:rPr>
        <w:t xml:space="preserve"> Abraham, and most of the Old Testament is taken up with their history. They are an earthly people, while the “Church of God” are a heavenly people...</w:t>
      </w:r>
      <w:r w:rsidR="00AC7B39" w:rsidRPr="00A53910">
        <w:rPr>
          <w:rFonts w:asciiTheme="minorHAnsi" w:hAnsiTheme="minorHAnsi" w:cs="Cambria"/>
          <w:bCs/>
          <w:sz w:val="20"/>
          <w:szCs w:val="20"/>
        </w:rPr>
        <w:t xml:space="preserve">When the “Church of God” is taken out of the world, the Jews will again be restored to their own land. </w:t>
      </w:r>
      <w:r w:rsidR="00ED4B22" w:rsidRPr="00A53910">
        <w:rPr>
          <w:rFonts w:asciiTheme="minorHAnsi" w:hAnsiTheme="minorHAnsi" w:cs="Cambria"/>
          <w:bCs/>
          <w:sz w:val="20"/>
          <w:szCs w:val="20"/>
        </w:rPr>
        <w:t xml:space="preserve">[Larkin died in 1924 and did not get to see what we have seen </w:t>
      </w:r>
      <w:r w:rsidR="00683A64" w:rsidRPr="00A53910">
        <w:rPr>
          <w:rFonts w:asciiTheme="minorHAnsi" w:hAnsiTheme="minorHAnsi" w:cs="Cambria"/>
          <w:bCs/>
          <w:sz w:val="20"/>
          <w:szCs w:val="20"/>
        </w:rPr>
        <w:t>of the Jews coming back to their Land and the State of Israel reborn.] and become the “Head of the Nations.” Nationally the Gentiles now govern the earth. This is what the Scriptures speak of as the “Times of the Gentiles.” Luke 21:24.</w:t>
      </w:r>
      <w:r w:rsidR="00683A64" w:rsidRPr="00A53910">
        <w:rPr>
          <w:rStyle w:val="EndnoteReference"/>
          <w:rFonts w:asciiTheme="minorHAnsi" w:hAnsiTheme="minorHAnsi" w:cs="Cambria"/>
          <w:bCs/>
          <w:sz w:val="20"/>
          <w:szCs w:val="20"/>
        </w:rPr>
        <w:endnoteReference w:id="2"/>
      </w:r>
      <w:r w:rsidR="006D180E" w:rsidRPr="00A53910">
        <w:rPr>
          <w:rFonts w:asciiTheme="minorHAnsi" w:hAnsiTheme="minorHAnsi" w:cs="Cambria"/>
          <w:bCs/>
          <w:sz w:val="20"/>
          <w:szCs w:val="20"/>
        </w:rPr>
        <w:t xml:space="preserve"> </w:t>
      </w:r>
    </w:p>
    <w:p w14:paraId="440CF157" w14:textId="77777777" w:rsidR="007D2AFA" w:rsidRPr="0018710B" w:rsidRDefault="007D2AFA" w:rsidP="007D2AFA">
      <w:pPr>
        <w:spacing w:line="360" w:lineRule="auto"/>
        <w:ind w:right="1440"/>
        <w:rPr>
          <w:rFonts w:asciiTheme="minorHAnsi" w:hAnsiTheme="minorHAnsi"/>
        </w:rPr>
      </w:pPr>
    </w:p>
    <w:sectPr w:rsidR="007D2AFA" w:rsidRPr="0018710B" w:rsidSect="003835B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800" w:bottom="1440" w:left="1800" w:header="720" w:footer="720" w:gutter="0"/>
      <w:pgNumType w:start="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2129E" w14:textId="77777777" w:rsidR="00764E3B" w:rsidRDefault="00764E3B" w:rsidP="00776C67">
      <w:r>
        <w:separator/>
      </w:r>
    </w:p>
  </w:endnote>
  <w:endnote w:type="continuationSeparator" w:id="0">
    <w:p w14:paraId="34BFFA7C" w14:textId="77777777" w:rsidR="00764E3B" w:rsidRDefault="00764E3B" w:rsidP="00776C67">
      <w:r>
        <w:continuationSeparator/>
      </w:r>
    </w:p>
  </w:endnote>
  <w:endnote w:id="1">
    <w:p w14:paraId="27C19C95" w14:textId="73F07EB2" w:rsidR="00764E3B" w:rsidRDefault="00764E3B">
      <w:pPr>
        <w:pStyle w:val="EndnoteText"/>
      </w:pPr>
      <w:r>
        <w:rPr>
          <w:rStyle w:val="EndnoteReference"/>
        </w:rPr>
        <w:endnoteRef/>
      </w:r>
      <w:r>
        <w:t xml:space="preserve"> Kenneth E. Hagin, </w:t>
      </w:r>
      <w:r w:rsidRPr="00B65AE1">
        <w:rPr>
          <w:i/>
        </w:rPr>
        <w:t>Marriage, Divorce &amp; Remarriage</w:t>
      </w:r>
      <w:r>
        <w:t xml:space="preserve">, Faith Library Publications, Kenneth Hagin Ministries, P. O. Box 50126, Tulsa, OK 74150. 2001. Pages 18, 19.  </w:t>
      </w:r>
    </w:p>
  </w:endnote>
  <w:endnote w:id="2">
    <w:p w14:paraId="01BEFD3C" w14:textId="6D6FF8BD" w:rsidR="00764E3B" w:rsidRDefault="00764E3B">
      <w:pPr>
        <w:pStyle w:val="EndnoteText"/>
      </w:pPr>
      <w:r>
        <w:rPr>
          <w:rStyle w:val="EndnoteReference"/>
        </w:rPr>
        <w:endnoteRef/>
      </w:r>
      <w:r>
        <w:t xml:space="preserve"> Rev. Clarence Larkin Est., </w:t>
      </w:r>
      <w:r w:rsidRPr="005E2D9C">
        <w:rPr>
          <w:i/>
        </w:rPr>
        <w:t>Rightly Dividing the Word</w:t>
      </w:r>
      <w:r>
        <w:t>, Clarence Larkin, P. O. Box 334, Glenside, PA 19038. 1920. Page 29.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C7393" w14:textId="77777777" w:rsidR="00764E3B" w:rsidRDefault="00764E3B" w:rsidP="003835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5E42FB" w14:textId="77777777" w:rsidR="00764E3B" w:rsidRDefault="00764E3B" w:rsidP="003835B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EC8DE" w14:textId="77777777" w:rsidR="00764E3B" w:rsidRDefault="00764E3B" w:rsidP="003835B6">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6AC09" w14:textId="77777777" w:rsidR="00135EA2" w:rsidRDefault="00135EA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EC934B" w14:textId="77777777" w:rsidR="00764E3B" w:rsidRDefault="00764E3B" w:rsidP="00776C67">
      <w:r>
        <w:separator/>
      </w:r>
    </w:p>
  </w:footnote>
  <w:footnote w:type="continuationSeparator" w:id="0">
    <w:p w14:paraId="3FA66D7E" w14:textId="77777777" w:rsidR="00764E3B" w:rsidRDefault="00764E3B" w:rsidP="00776C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2F90E" w14:textId="77777777" w:rsidR="00764E3B" w:rsidRDefault="00764E3B" w:rsidP="003835B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8967A0" w14:textId="77777777" w:rsidR="00764E3B" w:rsidRDefault="00764E3B" w:rsidP="00776C6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B0A60" w14:textId="77777777" w:rsidR="00764E3B" w:rsidRDefault="00764E3B" w:rsidP="003835B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55A88">
      <w:rPr>
        <w:rStyle w:val="PageNumber"/>
        <w:noProof/>
      </w:rPr>
      <w:t>5</w:t>
    </w:r>
    <w:r>
      <w:rPr>
        <w:rStyle w:val="PageNumber"/>
      </w:rPr>
      <w:fldChar w:fldCharType="end"/>
    </w:r>
  </w:p>
  <w:p w14:paraId="38332A6B" w14:textId="1D181300" w:rsidR="00764E3B" w:rsidRPr="00135EA2" w:rsidRDefault="00764E3B" w:rsidP="00776C67">
    <w:pPr>
      <w:pStyle w:val="Header"/>
      <w:ind w:right="360"/>
      <w:rPr>
        <w:i/>
      </w:rPr>
    </w:pPr>
    <w:r w:rsidRPr="00135EA2">
      <w:rPr>
        <w:i/>
      </w:rPr>
      <w:t>How To Rightly Divide the Word</w:t>
    </w:r>
  </w:p>
  <w:p w14:paraId="1DEF24B6" w14:textId="77777777" w:rsidR="00764E3B" w:rsidRDefault="00764E3B">
    <w:pPr>
      <w:pStyle w:val="Header"/>
    </w:pPr>
    <w:r>
      <w:t>Chapter 2, Three Groups of People</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A4B7D" w14:textId="77777777" w:rsidR="00135EA2" w:rsidRDefault="00135E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pos w:val="sectEnd"/>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C67"/>
    <w:rsid w:val="00005CF6"/>
    <w:rsid w:val="00115BFA"/>
    <w:rsid w:val="00135EA2"/>
    <w:rsid w:val="0018710B"/>
    <w:rsid w:val="001C396B"/>
    <w:rsid w:val="00223EF3"/>
    <w:rsid w:val="0023713C"/>
    <w:rsid w:val="00292A54"/>
    <w:rsid w:val="002A19CA"/>
    <w:rsid w:val="002E3A66"/>
    <w:rsid w:val="003157BD"/>
    <w:rsid w:val="00352E8F"/>
    <w:rsid w:val="00354BCC"/>
    <w:rsid w:val="003835B6"/>
    <w:rsid w:val="003B1931"/>
    <w:rsid w:val="003F2911"/>
    <w:rsid w:val="0045040B"/>
    <w:rsid w:val="00477D6A"/>
    <w:rsid w:val="00494384"/>
    <w:rsid w:val="004E7E93"/>
    <w:rsid w:val="00535615"/>
    <w:rsid w:val="00594E9A"/>
    <w:rsid w:val="005D0008"/>
    <w:rsid w:val="005E2D9C"/>
    <w:rsid w:val="006114D9"/>
    <w:rsid w:val="00683A64"/>
    <w:rsid w:val="006A652E"/>
    <w:rsid w:val="006D180E"/>
    <w:rsid w:val="006F734C"/>
    <w:rsid w:val="00764E3B"/>
    <w:rsid w:val="00776C67"/>
    <w:rsid w:val="007A184F"/>
    <w:rsid w:val="007D2AFA"/>
    <w:rsid w:val="0084423D"/>
    <w:rsid w:val="00890F1B"/>
    <w:rsid w:val="0089546E"/>
    <w:rsid w:val="008A0625"/>
    <w:rsid w:val="00915C0F"/>
    <w:rsid w:val="00917744"/>
    <w:rsid w:val="00952D92"/>
    <w:rsid w:val="00967A87"/>
    <w:rsid w:val="00974F00"/>
    <w:rsid w:val="009A34CD"/>
    <w:rsid w:val="009B0DE5"/>
    <w:rsid w:val="009C1D9E"/>
    <w:rsid w:val="00A21D53"/>
    <w:rsid w:val="00A53910"/>
    <w:rsid w:val="00A55A88"/>
    <w:rsid w:val="00A95653"/>
    <w:rsid w:val="00AC7B39"/>
    <w:rsid w:val="00AF2FD1"/>
    <w:rsid w:val="00B472F8"/>
    <w:rsid w:val="00B65AE1"/>
    <w:rsid w:val="00B91145"/>
    <w:rsid w:val="00B959A8"/>
    <w:rsid w:val="00BB0C2D"/>
    <w:rsid w:val="00BB4801"/>
    <w:rsid w:val="00BD6F94"/>
    <w:rsid w:val="00C775A5"/>
    <w:rsid w:val="00D67F60"/>
    <w:rsid w:val="00E109F2"/>
    <w:rsid w:val="00E1527C"/>
    <w:rsid w:val="00E85904"/>
    <w:rsid w:val="00ED4B22"/>
    <w:rsid w:val="00ED7E9A"/>
    <w:rsid w:val="00F55BF9"/>
    <w:rsid w:val="00FB76E4"/>
    <w:rsid w:val="00FE0671"/>
    <w:rsid w:val="00FF09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19612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C67"/>
    <w:pPr>
      <w:tabs>
        <w:tab w:val="center" w:pos="4320"/>
        <w:tab w:val="right" w:pos="8640"/>
      </w:tabs>
    </w:pPr>
  </w:style>
  <w:style w:type="character" w:customStyle="1" w:styleId="HeaderChar">
    <w:name w:val="Header Char"/>
    <w:basedOn w:val="DefaultParagraphFont"/>
    <w:link w:val="Header"/>
    <w:uiPriority w:val="99"/>
    <w:rsid w:val="00776C67"/>
  </w:style>
  <w:style w:type="paragraph" w:styleId="Footer">
    <w:name w:val="footer"/>
    <w:basedOn w:val="Normal"/>
    <w:link w:val="FooterChar"/>
    <w:uiPriority w:val="99"/>
    <w:unhideWhenUsed/>
    <w:rsid w:val="00776C67"/>
    <w:pPr>
      <w:tabs>
        <w:tab w:val="center" w:pos="4320"/>
        <w:tab w:val="right" w:pos="8640"/>
      </w:tabs>
    </w:pPr>
  </w:style>
  <w:style w:type="character" w:customStyle="1" w:styleId="FooterChar">
    <w:name w:val="Footer Char"/>
    <w:basedOn w:val="DefaultParagraphFont"/>
    <w:link w:val="Footer"/>
    <w:uiPriority w:val="99"/>
    <w:rsid w:val="00776C67"/>
  </w:style>
  <w:style w:type="character" w:styleId="PageNumber">
    <w:name w:val="page number"/>
    <w:basedOn w:val="DefaultParagraphFont"/>
    <w:uiPriority w:val="99"/>
    <w:semiHidden/>
    <w:unhideWhenUsed/>
    <w:rsid w:val="00776C67"/>
  </w:style>
  <w:style w:type="paragraph" w:styleId="EndnoteText">
    <w:name w:val="endnote text"/>
    <w:basedOn w:val="Normal"/>
    <w:link w:val="EndnoteTextChar"/>
    <w:uiPriority w:val="99"/>
    <w:unhideWhenUsed/>
    <w:rsid w:val="00E85904"/>
  </w:style>
  <w:style w:type="character" w:customStyle="1" w:styleId="EndnoteTextChar">
    <w:name w:val="Endnote Text Char"/>
    <w:basedOn w:val="DefaultParagraphFont"/>
    <w:link w:val="EndnoteText"/>
    <w:uiPriority w:val="99"/>
    <w:rsid w:val="00E85904"/>
  </w:style>
  <w:style w:type="character" w:styleId="EndnoteReference">
    <w:name w:val="endnote reference"/>
    <w:basedOn w:val="DefaultParagraphFont"/>
    <w:uiPriority w:val="99"/>
    <w:unhideWhenUsed/>
    <w:rsid w:val="00E8590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C67"/>
    <w:pPr>
      <w:tabs>
        <w:tab w:val="center" w:pos="4320"/>
        <w:tab w:val="right" w:pos="8640"/>
      </w:tabs>
    </w:pPr>
  </w:style>
  <w:style w:type="character" w:customStyle="1" w:styleId="HeaderChar">
    <w:name w:val="Header Char"/>
    <w:basedOn w:val="DefaultParagraphFont"/>
    <w:link w:val="Header"/>
    <w:uiPriority w:val="99"/>
    <w:rsid w:val="00776C67"/>
  </w:style>
  <w:style w:type="paragraph" w:styleId="Footer">
    <w:name w:val="footer"/>
    <w:basedOn w:val="Normal"/>
    <w:link w:val="FooterChar"/>
    <w:uiPriority w:val="99"/>
    <w:unhideWhenUsed/>
    <w:rsid w:val="00776C67"/>
    <w:pPr>
      <w:tabs>
        <w:tab w:val="center" w:pos="4320"/>
        <w:tab w:val="right" w:pos="8640"/>
      </w:tabs>
    </w:pPr>
  </w:style>
  <w:style w:type="character" w:customStyle="1" w:styleId="FooterChar">
    <w:name w:val="Footer Char"/>
    <w:basedOn w:val="DefaultParagraphFont"/>
    <w:link w:val="Footer"/>
    <w:uiPriority w:val="99"/>
    <w:rsid w:val="00776C67"/>
  </w:style>
  <w:style w:type="character" w:styleId="PageNumber">
    <w:name w:val="page number"/>
    <w:basedOn w:val="DefaultParagraphFont"/>
    <w:uiPriority w:val="99"/>
    <w:semiHidden/>
    <w:unhideWhenUsed/>
    <w:rsid w:val="00776C67"/>
  </w:style>
  <w:style w:type="paragraph" w:styleId="EndnoteText">
    <w:name w:val="endnote text"/>
    <w:basedOn w:val="Normal"/>
    <w:link w:val="EndnoteTextChar"/>
    <w:uiPriority w:val="99"/>
    <w:unhideWhenUsed/>
    <w:rsid w:val="00E85904"/>
  </w:style>
  <w:style w:type="character" w:customStyle="1" w:styleId="EndnoteTextChar">
    <w:name w:val="Endnote Text Char"/>
    <w:basedOn w:val="DefaultParagraphFont"/>
    <w:link w:val="EndnoteText"/>
    <w:uiPriority w:val="99"/>
    <w:rsid w:val="00E85904"/>
  </w:style>
  <w:style w:type="character" w:styleId="EndnoteReference">
    <w:name w:val="endnote reference"/>
    <w:basedOn w:val="DefaultParagraphFont"/>
    <w:uiPriority w:val="99"/>
    <w:unhideWhenUsed/>
    <w:rsid w:val="00E859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980</Words>
  <Characters>5592</Characters>
  <Application>Microsoft Macintosh Word</Application>
  <DocSecurity>0</DocSecurity>
  <Lines>46</Lines>
  <Paragraphs>13</Paragraphs>
  <ScaleCrop>false</ScaleCrop>
  <Company>Billye Brim Ministries</Company>
  <LinksUpToDate>false</LinksUpToDate>
  <CharactersWithSpaces>6559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15</cp:revision>
  <cp:lastPrinted>2016-09-05T22:03:00Z</cp:lastPrinted>
  <dcterms:created xsi:type="dcterms:W3CDTF">2016-09-04T00:28:00Z</dcterms:created>
  <dcterms:modified xsi:type="dcterms:W3CDTF">2016-09-08T22:06:00Z</dcterms:modified>
</cp:coreProperties>
</file>