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3CA08" w14:textId="77777777" w:rsidR="00354BCC" w:rsidRPr="00172CF6" w:rsidRDefault="00354BCC">
      <w:pPr>
        <w:rPr>
          <w:rFonts w:asciiTheme="minorHAnsi" w:hAnsiTheme="minorHAnsi"/>
        </w:rPr>
      </w:pPr>
    </w:p>
    <w:p w14:paraId="186A6B3A" w14:textId="77777777" w:rsidR="0018349A" w:rsidRPr="00172CF6" w:rsidRDefault="0018349A">
      <w:pPr>
        <w:rPr>
          <w:rFonts w:asciiTheme="minorHAnsi" w:hAnsiTheme="minorHAnsi"/>
        </w:rPr>
      </w:pPr>
    </w:p>
    <w:p w14:paraId="45A04D23" w14:textId="77777777" w:rsidR="0018349A" w:rsidRPr="00172CF6" w:rsidRDefault="0018349A">
      <w:pPr>
        <w:rPr>
          <w:rFonts w:asciiTheme="minorHAnsi" w:hAnsiTheme="minorHAnsi"/>
        </w:rPr>
      </w:pPr>
    </w:p>
    <w:p w14:paraId="31BC12FB" w14:textId="77777777" w:rsidR="0018349A" w:rsidRPr="0099145B" w:rsidRDefault="0018349A" w:rsidP="0018349A">
      <w:pPr>
        <w:jc w:val="center"/>
        <w:rPr>
          <w:rFonts w:asciiTheme="minorHAnsi" w:hAnsiTheme="minorHAnsi"/>
          <w:b/>
        </w:rPr>
      </w:pPr>
      <w:r w:rsidRPr="0099145B">
        <w:rPr>
          <w:rFonts w:asciiTheme="minorHAnsi" w:hAnsiTheme="minorHAnsi"/>
          <w:b/>
        </w:rPr>
        <w:t>How To</w:t>
      </w:r>
    </w:p>
    <w:p w14:paraId="1730E3CE" w14:textId="77777777" w:rsidR="0018349A" w:rsidRPr="0099145B" w:rsidRDefault="0018349A" w:rsidP="0018349A">
      <w:pPr>
        <w:jc w:val="center"/>
        <w:rPr>
          <w:rFonts w:asciiTheme="minorHAnsi" w:hAnsiTheme="minorHAnsi"/>
          <w:b/>
        </w:rPr>
      </w:pPr>
    </w:p>
    <w:p w14:paraId="49A0074A" w14:textId="77777777" w:rsidR="0018349A" w:rsidRPr="0099145B" w:rsidRDefault="0018349A" w:rsidP="0018349A">
      <w:pPr>
        <w:jc w:val="center"/>
        <w:rPr>
          <w:rFonts w:asciiTheme="minorHAnsi" w:hAnsiTheme="minorHAnsi"/>
          <w:b/>
        </w:rPr>
      </w:pPr>
      <w:r w:rsidRPr="0099145B">
        <w:rPr>
          <w:rFonts w:asciiTheme="minorHAnsi" w:hAnsiTheme="minorHAnsi"/>
          <w:b/>
        </w:rPr>
        <w:t>Chapter 17</w:t>
      </w:r>
    </w:p>
    <w:p w14:paraId="1B44773B" w14:textId="77777777" w:rsidR="0018349A" w:rsidRPr="0099145B" w:rsidRDefault="0018349A" w:rsidP="0018349A">
      <w:pPr>
        <w:jc w:val="center"/>
        <w:rPr>
          <w:rFonts w:asciiTheme="minorHAnsi" w:hAnsiTheme="minorHAnsi"/>
          <w:b/>
        </w:rPr>
      </w:pPr>
    </w:p>
    <w:p w14:paraId="0EF24599" w14:textId="45AF3387" w:rsidR="0018349A" w:rsidRDefault="0018349A" w:rsidP="000C3569">
      <w:pPr>
        <w:jc w:val="center"/>
        <w:rPr>
          <w:rFonts w:asciiTheme="minorHAnsi" w:hAnsiTheme="minorHAnsi"/>
          <w:b/>
        </w:rPr>
      </w:pPr>
      <w:r w:rsidRPr="0099145B">
        <w:rPr>
          <w:rFonts w:asciiTheme="minorHAnsi" w:hAnsiTheme="minorHAnsi"/>
          <w:b/>
        </w:rPr>
        <w:t>Authority of the Believer</w:t>
      </w:r>
    </w:p>
    <w:p w14:paraId="656EA1A7" w14:textId="77777777" w:rsidR="003E1882" w:rsidRPr="00172CF6" w:rsidRDefault="003E1882" w:rsidP="000C3569">
      <w:pPr>
        <w:jc w:val="center"/>
        <w:rPr>
          <w:rFonts w:asciiTheme="minorHAnsi" w:hAnsiTheme="minorHAnsi"/>
        </w:rPr>
      </w:pPr>
    </w:p>
    <w:p w14:paraId="7F64ACE2" w14:textId="77777777" w:rsidR="0018349A" w:rsidRPr="00172CF6" w:rsidRDefault="0018349A" w:rsidP="0018349A">
      <w:pPr>
        <w:jc w:val="center"/>
        <w:rPr>
          <w:rFonts w:asciiTheme="minorHAnsi" w:hAnsiTheme="minorHAnsi"/>
        </w:rPr>
      </w:pPr>
    </w:p>
    <w:p w14:paraId="5449640B" w14:textId="6B43AC13" w:rsidR="0018349A" w:rsidRPr="00172CF6" w:rsidRDefault="0018349A" w:rsidP="0018349A">
      <w:pPr>
        <w:spacing w:line="360" w:lineRule="auto"/>
        <w:rPr>
          <w:rFonts w:asciiTheme="minorHAnsi" w:hAnsiTheme="minorHAnsi"/>
        </w:rPr>
      </w:pPr>
      <w:r w:rsidRPr="00172CF6">
        <w:rPr>
          <w:rFonts w:asciiTheme="minorHAnsi" w:hAnsiTheme="minorHAnsi"/>
        </w:rPr>
        <w:t xml:space="preserve">Through my years at Hagin Ministries, I kept track of how many copies of each book  title </w:t>
      </w:r>
      <w:r w:rsidR="00172CF6" w:rsidRPr="00172CF6">
        <w:rPr>
          <w:rFonts w:asciiTheme="minorHAnsi" w:hAnsiTheme="minorHAnsi"/>
        </w:rPr>
        <w:t xml:space="preserve">was published. By far, </w:t>
      </w:r>
      <w:r w:rsidR="00172CF6" w:rsidRPr="00172CF6">
        <w:rPr>
          <w:rFonts w:asciiTheme="minorHAnsi" w:hAnsiTheme="minorHAnsi"/>
          <w:i/>
        </w:rPr>
        <w:t>The Believer’s Authority</w:t>
      </w:r>
      <w:r w:rsidR="00172CF6" w:rsidRPr="00172CF6">
        <w:rPr>
          <w:rFonts w:asciiTheme="minorHAnsi" w:hAnsiTheme="minorHAnsi"/>
        </w:rPr>
        <w:t xml:space="preserve">, outsold every other book. </w:t>
      </w:r>
    </w:p>
    <w:p w14:paraId="2BACCAC0" w14:textId="77777777" w:rsidR="002D4A23"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In 1980, through very supernatural happenings, I began to go to Soviet Russia with Rhema Bible Training Center graduate, Jim Kaseman and his wife, Kathleen. We continued regular travel there to minister to the underground church through the days of Communism and even after its fall. Our amazing adventure</w:t>
      </w:r>
      <w:r w:rsidR="002D4A23">
        <w:rPr>
          <w:rFonts w:asciiTheme="minorHAnsi" w:hAnsiTheme="minorHAnsi"/>
        </w:rPr>
        <w:t>s are the stuff of another book I have long intended to write.</w:t>
      </w:r>
    </w:p>
    <w:p w14:paraId="110EAFC7" w14:textId="2032F738" w:rsidR="00172CF6" w:rsidRPr="00172CF6" w:rsidRDefault="002D4A23" w:rsidP="00172CF6">
      <w:pPr>
        <w:spacing w:line="360" w:lineRule="auto"/>
        <w:rPr>
          <w:rFonts w:asciiTheme="minorHAnsi" w:hAnsiTheme="minorHAnsi"/>
        </w:rPr>
      </w:pPr>
      <w:r>
        <w:rPr>
          <w:rFonts w:asciiTheme="minorHAnsi" w:hAnsiTheme="minorHAnsi"/>
        </w:rPr>
        <w:tab/>
      </w:r>
      <w:r w:rsidR="00991916">
        <w:rPr>
          <w:rFonts w:asciiTheme="minorHAnsi" w:hAnsiTheme="minorHAnsi"/>
        </w:rPr>
        <w:t>What</w:t>
      </w:r>
      <w:r w:rsidR="00172CF6" w:rsidRPr="00172CF6">
        <w:rPr>
          <w:rFonts w:asciiTheme="minorHAnsi" w:hAnsiTheme="minorHAnsi"/>
        </w:rPr>
        <w:t xml:space="preserve"> </w:t>
      </w:r>
      <w:r w:rsidR="00290348">
        <w:rPr>
          <w:rFonts w:asciiTheme="minorHAnsi" w:hAnsiTheme="minorHAnsi"/>
        </w:rPr>
        <w:t>is relevant</w:t>
      </w:r>
      <w:r w:rsidR="00E231AF">
        <w:rPr>
          <w:rFonts w:asciiTheme="minorHAnsi" w:hAnsiTheme="minorHAnsi"/>
        </w:rPr>
        <w:t xml:space="preserve"> here</w:t>
      </w:r>
      <w:r w:rsidR="008C7A22">
        <w:rPr>
          <w:rFonts w:asciiTheme="minorHAnsi" w:hAnsiTheme="minorHAnsi"/>
        </w:rPr>
        <w:t>,</w:t>
      </w:r>
      <w:r>
        <w:rPr>
          <w:rFonts w:asciiTheme="minorHAnsi" w:hAnsiTheme="minorHAnsi"/>
        </w:rPr>
        <w:t xml:space="preserve"> </w:t>
      </w:r>
      <w:r w:rsidR="00172CF6" w:rsidRPr="00172CF6">
        <w:rPr>
          <w:rFonts w:asciiTheme="minorHAnsi" w:hAnsiTheme="minorHAnsi"/>
        </w:rPr>
        <w:t xml:space="preserve">happened because of </w:t>
      </w:r>
      <w:r w:rsidR="00BA0D76">
        <w:rPr>
          <w:rFonts w:asciiTheme="minorHAnsi" w:hAnsiTheme="minorHAnsi"/>
        </w:rPr>
        <w:t>the Lord’s direction to Jim</w:t>
      </w:r>
      <w:r w:rsidR="00172CF6" w:rsidRPr="00172CF6">
        <w:rPr>
          <w:rFonts w:asciiTheme="minorHAnsi" w:hAnsiTheme="minorHAnsi"/>
        </w:rPr>
        <w:t xml:space="preserve"> to get</w:t>
      </w:r>
      <w:r w:rsidR="00254686">
        <w:rPr>
          <w:rFonts w:asciiTheme="minorHAnsi" w:hAnsiTheme="minorHAnsi"/>
        </w:rPr>
        <w:t xml:space="preserve"> 3.3 million copies</w:t>
      </w:r>
      <w:r w:rsidR="00172CF6" w:rsidRPr="00172CF6">
        <w:rPr>
          <w:rFonts w:asciiTheme="minorHAnsi" w:hAnsiTheme="minorHAnsi"/>
        </w:rPr>
        <w:t xml:space="preserve"> of Kenneth E. </w:t>
      </w:r>
      <w:r w:rsidR="00254686">
        <w:rPr>
          <w:rFonts w:asciiTheme="minorHAnsi" w:hAnsiTheme="minorHAnsi"/>
        </w:rPr>
        <w:t>Hagin’s books behind the Iron C</w:t>
      </w:r>
      <w:r w:rsidR="00172CF6" w:rsidRPr="00172CF6">
        <w:rPr>
          <w:rFonts w:asciiTheme="minorHAnsi" w:hAnsiTheme="minorHAnsi"/>
        </w:rPr>
        <w:t xml:space="preserve">urtain. </w:t>
      </w:r>
      <w:r w:rsidR="00E540BD">
        <w:rPr>
          <w:rFonts w:asciiTheme="minorHAnsi" w:hAnsiTheme="minorHAnsi"/>
        </w:rPr>
        <w:t>I am witness to the fact that the Kasemans got the job done</w:t>
      </w:r>
      <w:r w:rsidR="00BA0D76">
        <w:rPr>
          <w:rFonts w:asciiTheme="minorHAnsi" w:hAnsiTheme="minorHAnsi"/>
        </w:rPr>
        <w:t>—</w:t>
      </w:r>
      <w:r w:rsidR="00E540BD">
        <w:rPr>
          <w:rFonts w:asciiTheme="minorHAnsi" w:hAnsiTheme="minorHAnsi"/>
        </w:rPr>
        <w:t>3.3 millio</w:t>
      </w:r>
      <w:r w:rsidR="0090163B">
        <w:rPr>
          <w:rFonts w:asciiTheme="minorHAnsi" w:hAnsiTheme="minorHAnsi"/>
        </w:rPr>
        <w:t>n books printed and distributed, in KGB days!</w:t>
      </w:r>
      <w:r w:rsidR="00E540BD">
        <w:rPr>
          <w:rFonts w:asciiTheme="minorHAnsi" w:hAnsiTheme="minorHAnsi"/>
        </w:rPr>
        <w:t xml:space="preserve"> </w:t>
      </w:r>
      <w:r w:rsidR="00172CF6" w:rsidRPr="00172CF6">
        <w:rPr>
          <w:rFonts w:asciiTheme="minorHAnsi" w:hAnsiTheme="minorHAnsi"/>
        </w:rPr>
        <w:t xml:space="preserve">Accomplishing that feat, from translation, to delivery through </w:t>
      </w:r>
      <w:r w:rsidR="0090163B">
        <w:rPr>
          <w:rFonts w:asciiTheme="minorHAnsi" w:hAnsiTheme="minorHAnsi"/>
        </w:rPr>
        <w:t>every carrier imaginable</w:t>
      </w:r>
      <w:r w:rsidR="00172CF6" w:rsidRPr="00172CF6">
        <w:rPr>
          <w:rFonts w:asciiTheme="minorHAnsi" w:hAnsiTheme="minorHAnsi"/>
        </w:rPr>
        <w:t xml:space="preserve">, </w:t>
      </w:r>
      <w:r w:rsidR="008C7A22">
        <w:rPr>
          <w:rFonts w:asciiTheme="minorHAnsi" w:hAnsiTheme="minorHAnsi"/>
        </w:rPr>
        <w:t>is</w:t>
      </w:r>
      <w:r w:rsidR="00172CF6" w:rsidRPr="00172CF6">
        <w:rPr>
          <w:rFonts w:asciiTheme="minorHAnsi" w:hAnsiTheme="minorHAnsi"/>
        </w:rPr>
        <w:t xml:space="preserve"> worthy of inclusion in the Book of Acts, if it is still being </w:t>
      </w:r>
      <w:r w:rsidR="00E231AF">
        <w:rPr>
          <w:rFonts w:asciiTheme="minorHAnsi" w:hAnsiTheme="minorHAnsi"/>
        </w:rPr>
        <w:t>written</w:t>
      </w:r>
      <w:r w:rsidR="00172CF6" w:rsidRPr="00172CF6">
        <w:rPr>
          <w:rFonts w:asciiTheme="minorHAnsi" w:hAnsiTheme="minorHAnsi"/>
        </w:rPr>
        <w:t xml:space="preserve"> in Heaven. </w:t>
      </w:r>
    </w:p>
    <w:p w14:paraId="7B7A135F" w14:textId="77777777" w:rsidR="00172CF6" w:rsidRPr="00172CF6"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 xml:space="preserve">One of those books, and the most important, was </w:t>
      </w:r>
      <w:r w:rsidR="00172CF6" w:rsidRPr="00172CF6">
        <w:rPr>
          <w:rFonts w:asciiTheme="minorHAnsi" w:hAnsiTheme="minorHAnsi"/>
          <w:i/>
        </w:rPr>
        <w:t>The Believer’s Authority</w:t>
      </w:r>
      <w:r w:rsidR="00172CF6" w:rsidRPr="00172CF6">
        <w:rPr>
          <w:rFonts w:asciiTheme="minorHAnsi" w:hAnsiTheme="minorHAnsi"/>
        </w:rPr>
        <w:t>.</w:t>
      </w:r>
    </w:p>
    <w:p w14:paraId="1546188D" w14:textId="5C878236" w:rsidR="00172CF6" w:rsidRPr="00172CF6"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After Communism fell, J</w:t>
      </w:r>
      <w:r w:rsidR="0099145B">
        <w:rPr>
          <w:rFonts w:asciiTheme="minorHAnsi" w:hAnsiTheme="minorHAnsi"/>
        </w:rPr>
        <w:t>im was watching a Network Newsc</w:t>
      </w:r>
      <w:r w:rsidR="00172CF6" w:rsidRPr="00172CF6">
        <w:rPr>
          <w:rFonts w:asciiTheme="minorHAnsi" w:hAnsiTheme="minorHAnsi"/>
        </w:rPr>
        <w:t xml:space="preserve">ast in which a </w:t>
      </w:r>
      <w:r w:rsidR="003121B5">
        <w:rPr>
          <w:rFonts w:asciiTheme="minorHAnsi" w:hAnsiTheme="minorHAnsi"/>
        </w:rPr>
        <w:t xml:space="preserve">high ranking </w:t>
      </w:r>
      <w:r w:rsidR="009C6CC2">
        <w:rPr>
          <w:rFonts w:asciiTheme="minorHAnsi" w:hAnsiTheme="minorHAnsi"/>
        </w:rPr>
        <w:t>Communist Chinese</w:t>
      </w:r>
      <w:r w:rsidR="00172CF6" w:rsidRPr="00172CF6">
        <w:rPr>
          <w:rFonts w:asciiTheme="minorHAnsi" w:hAnsiTheme="minorHAnsi"/>
        </w:rPr>
        <w:t xml:space="preserve"> military officer was being interviewed. </w:t>
      </w:r>
    </w:p>
    <w:p w14:paraId="3D28A892" w14:textId="5FCB1429" w:rsidR="00172CF6" w:rsidRPr="00172CF6"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The newsman asked him, “What was the cause of the f</w:t>
      </w:r>
      <w:r>
        <w:rPr>
          <w:rFonts w:asciiTheme="minorHAnsi" w:hAnsiTheme="minorHAnsi"/>
        </w:rPr>
        <w:t>all of Communism</w:t>
      </w:r>
      <w:r w:rsidR="00EE7F5B">
        <w:rPr>
          <w:rFonts w:asciiTheme="minorHAnsi" w:hAnsiTheme="minorHAnsi"/>
        </w:rPr>
        <w:t xml:space="preserve"> in Russia</w:t>
      </w:r>
      <w:r>
        <w:rPr>
          <w:rFonts w:asciiTheme="minorHAnsi" w:hAnsiTheme="minorHAnsi"/>
        </w:rPr>
        <w:t>, as you see it?</w:t>
      </w:r>
      <w:r w:rsidR="00172CF6" w:rsidRPr="00172CF6">
        <w:rPr>
          <w:rFonts w:asciiTheme="minorHAnsi" w:hAnsiTheme="minorHAnsi"/>
        </w:rPr>
        <w:t>”</w:t>
      </w:r>
    </w:p>
    <w:p w14:paraId="5BD7D097" w14:textId="1BAE692C" w:rsidR="00172CF6"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He answered, “</w:t>
      </w:r>
      <w:r w:rsidR="00EE7F5B">
        <w:rPr>
          <w:rFonts w:asciiTheme="minorHAnsi" w:hAnsiTheme="minorHAnsi"/>
        </w:rPr>
        <w:t>I know what happened in Russia. It was the Christians. And it is not going to happen in China.”</w:t>
      </w:r>
    </w:p>
    <w:p w14:paraId="0CD1450F" w14:textId="61FF908F" w:rsidR="00FB1568" w:rsidRDefault="00FB1568" w:rsidP="00172CF6">
      <w:pPr>
        <w:spacing w:line="360" w:lineRule="auto"/>
        <w:rPr>
          <w:rFonts w:asciiTheme="minorHAnsi" w:hAnsiTheme="minorHAnsi"/>
        </w:rPr>
      </w:pPr>
      <w:r>
        <w:rPr>
          <w:rFonts w:asciiTheme="minorHAnsi" w:hAnsiTheme="minorHAnsi"/>
        </w:rPr>
        <w:tab/>
        <w:t>East German</w:t>
      </w:r>
      <w:r w:rsidR="00314997">
        <w:rPr>
          <w:rFonts w:asciiTheme="minorHAnsi" w:hAnsiTheme="minorHAnsi"/>
        </w:rPr>
        <w:t xml:space="preserve"> Christians, testified at a Kenneth Hagin meeting in Broken Arrow, how they had received a German translation of </w:t>
      </w:r>
      <w:r w:rsidR="00314997" w:rsidRPr="00314997">
        <w:rPr>
          <w:rFonts w:asciiTheme="minorHAnsi" w:hAnsiTheme="minorHAnsi"/>
          <w:i/>
        </w:rPr>
        <w:t>The Believer’s Authority</w:t>
      </w:r>
      <w:r w:rsidR="00314997">
        <w:rPr>
          <w:rFonts w:asciiTheme="minorHAnsi" w:hAnsiTheme="minorHAnsi"/>
        </w:rPr>
        <w:t>. They told how they banded together and us</w:t>
      </w:r>
      <w:bookmarkStart w:id="0" w:name="_GoBack"/>
      <w:bookmarkEnd w:id="0"/>
      <w:r w:rsidR="00314997">
        <w:rPr>
          <w:rFonts w:asciiTheme="minorHAnsi" w:hAnsiTheme="minorHAnsi"/>
        </w:rPr>
        <w:t xml:space="preserve">ed the truths they learned to believe for a </w:t>
      </w:r>
      <w:r w:rsidR="00314997">
        <w:rPr>
          <w:rFonts w:asciiTheme="minorHAnsi" w:hAnsiTheme="minorHAnsi"/>
        </w:rPr>
        <w:lastRenderedPageBreak/>
        <w:t xml:space="preserve">bloodless fall of The Berlin Wall. </w:t>
      </w:r>
      <w:r w:rsidR="00703015">
        <w:rPr>
          <w:rFonts w:asciiTheme="minorHAnsi" w:hAnsiTheme="minorHAnsi"/>
        </w:rPr>
        <w:t>We received this testimony just after the fall of that wall, which was really the fall of Communism.</w:t>
      </w:r>
    </w:p>
    <w:p w14:paraId="016A0BBF" w14:textId="3CEC68F0" w:rsidR="00254686" w:rsidRDefault="00254686" w:rsidP="00172CF6">
      <w:pPr>
        <w:spacing w:line="360" w:lineRule="auto"/>
        <w:rPr>
          <w:rFonts w:asciiTheme="minorHAnsi" w:hAnsiTheme="minorHAnsi"/>
        </w:rPr>
      </w:pPr>
      <w:r>
        <w:rPr>
          <w:rFonts w:asciiTheme="minorHAnsi" w:hAnsiTheme="minorHAnsi"/>
        </w:rPr>
        <w:tab/>
        <w:t>Understanding the authority of the believer</w:t>
      </w:r>
      <w:r w:rsidR="003121B5">
        <w:rPr>
          <w:rFonts w:asciiTheme="minorHAnsi" w:hAnsiTheme="minorHAnsi"/>
        </w:rPr>
        <w:t>,</w:t>
      </w:r>
      <w:r>
        <w:rPr>
          <w:rFonts w:asciiTheme="minorHAnsi" w:hAnsiTheme="minorHAnsi"/>
        </w:rPr>
        <w:t xml:space="preserve"> is of top importance</w:t>
      </w:r>
      <w:r w:rsidR="001D56B1">
        <w:rPr>
          <w:rFonts w:asciiTheme="minorHAnsi" w:hAnsiTheme="minorHAnsi"/>
        </w:rPr>
        <w:t xml:space="preserve"> in working with God in prayer </w:t>
      </w:r>
      <w:r w:rsidR="001D56B1" w:rsidRPr="001D56B1">
        <w:rPr>
          <w:rFonts w:asciiTheme="minorHAnsi" w:hAnsiTheme="minorHAnsi"/>
          <w:i/>
        </w:rPr>
        <w:t>in the end of days</w:t>
      </w:r>
      <w:r w:rsidR="001D56B1">
        <w:rPr>
          <w:rFonts w:asciiTheme="minorHAnsi" w:hAnsiTheme="minorHAnsi"/>
        </w:rPr>
        <w:t>.</w:t>
      </w:r>
      <w:r w:rsidR="00FF11AD">
        <w:rPr>
          <w:rFonts w:asciiTheme="minorHAnsi" w:hAnsiTheme="minorHAnsi"/>
        </w:rPr>
        <w:t xml:space="preserve"> For one thing, believers who understand it are not afraid.</w:t>
      </w:r>
      <w:r w:rsidR="003121B5">
        <w:rPr>
          <w:rFonts w:asciiTheme="minorHAnsi" w:hAnsiTheme="minorHAnsi"/>
        </w:rPr>
        <w:t xml:space="preserve"> They humbly operate in authoritative power.</w:t>
      </w:r>
    </w:p>
    <w:p w14:paraId="5C515E86" w14:textId="77777777" w:rsidR="001D56B1" w:rsidRDefault="001D56B1" w:rsidP="00172CF6">
      <w:pPr>
        <w:spacing w:line="360" w:lineRule="auto"/>
        <w:rPr>
          <w:rFonts w:asciiTheme="minorHAnsi" w:hAnsiTheme="minorHAnsi"/>
        </w:rPr>
      </w:pPr>
    </w:p>
    <w:p w14:paraId="38A4271A" w14:textId="77777777" w:rsidR="001D56B1" w:rsidRDefault="00F87902" w:rsidP="001D56B1">
      <w:pPr>
        <w:spacing w:line="360" w:lineRule="auto"/>
        <w:jc w:val="center"/>
        <w:rPr>
          <w:rFonts w:asciiTheme="minorHAnsi" w:hAnsiTheme="minorHAnsi"/>
        </w:rPr>
      </w:pPr>
      <w:r>
        <w:rPr>
          <w:rFonts w:asciiTheme="minorHAnsi" w:hAnsiTheme="minorHAnsi"/>
        </w:rPr>
        <w:t>Kenneth Hagin’s Foreword</w:t>
      </w:r>
    </w:p>
    <w:p w14:paraId="0C7CEF62" w14:textId="77777777" w:rsidR="00F87902" w:rsidRDefault="00F87902" w:rsidP="001D56B1">
      <w:pPr>
        <w:spacing w:line="360" w:lineRule="auto"/>
        <w:jc w:val="center"/>
        <w:rPr>
          <w:rFonts w:asciiTheme="minorHAnsi" w:hAnsiTheme="minorHAnsi"/>
        </w:rPr>
      </w:pPr>
    </w:p>
    <w:p w14:paraId="610B85C1" w14:textId="76C53D96" w:rsidR="00855EB0" w:rsidRDefault="00A15243" w:rsidP="00F87902">
      <w:pPr>
        <w:spacing w:line="360" w:lineRule="auto"/>
        <w:rPr>
          <w:rFonts w:asciiTheme="minorHAnsi" w:hAnsiTheme="minorHAnsi"/>
        </w:rPr>
      </w:pPr>
      <w:r>
        <w:rPr>
          <w:rFonts w:asciiTheme="minorHAnsi" w:hAnsiTheme="minorHAnsi"/>
        </w:rPr>
        <w:t>Kenneth E. Hagin wrote the following i</w:t>
      </w:r>
      <w:r w:rsidR="00F87902">
        <w:rPr>
          <w:rFonts w:asciiTheme="minorHAnsi" w:hAnsiTheme="minorHAnsi"/>
        </w:rPr>
        <w:t>n t</w:t>
      </w:r>
      <w:r w:rsidR="00FE0DA0">
        <w:rPr>
          <w:rFonts w:asciiTheme="minorHAnsi" w:hAnsiTheme="minorHAnsi"/>
        </w:rPr>
        <w:t>he F</w:t>
      </w:r>
      <w:r w:rsidR="00F87902">
        <w:rPr>
          <w:rFonts w:asciiTheme="minorHAnsi" w:hAnsiTheme="minorHAnsi"/>
        </w:rPr>
        <w:t xml:space="preserve">oreword to his book, </w:t>
      </w:r>
      <w:r w:rsidR="00F87902" w:rsidRPr="00BC2363">
        <w:rPr>
          <w:rFonts w:asciiTheme="minorHAnsi" w:hAnsiTheme="minorHAnsi"/>
          <w:i/>
        </w:rPr>
        <w:t>The Believer’s Aut</w:t>
      </w:r>
      <w:r w:rsidR="00855EB0" w:rsidRPr="00BC2363">
        <w:rPr>
          <w:rFonts w:asciiTheme="minorHAnsi" w:hAnsiTheme="minorHAnsi"/>
          <w:i/>
        </w:rPr>
        <w:t>hority</w:t>
      </w:r>
      <w:r>
        <w:rPr>
          <w:rFonts w:asciiTheme="minorHAnsi" w:hAnsiTheme="minorHAnsi"/>
        </w:rPr>
        <w:t>.</w:t>
      </w:r>
      <w:r>
        <w:rPr>
          <w:rStyle w:val="EndnoteReference"/>
          <w:rFonts w:asciiTheme="minorHAnsi" w:hAnsiTheme="minorHAnsi"/>
        </w:rPr>
        <w:endnoteReference w:id="1"/>
      </w:r>
    </w:p>
    <w:p w14:paraId="121724D1" w14:textId="77777777" w:rsidR="00855EB0" w:rsidRPr="00BC2363" w:rsidRDefault="00855EB0" w:rsidP="00BC2363">
      <w:pPr>
        <w:ind w:left="720"/>
        <w:rPr>
          <w:rFonts w:asciiTheme="minorHAnsi" w:hAnsiTheme="minorHAnsi"/>
          <w:sz w:val="22"/>
          <w:szCs w:val="22"/>
        </w:rPr>
      </w:pPr>
      <w:r>
        <w:rPr>
          <w:rFonts w:asciiTheme="minorHAnsi" w:hAnsiTheme="minorHAnsi"/>
        </w:rPr>
        <w:tab/>
      </w:r>
      <w:r w:rsidRPr="00BC2363">
        <w:rPr>
          <w:rFonts w:asciiTheme="minorHAnsi" w:hAnsiTheme="minorHAnsi"/>
          <w:sz w:val="22"/>
          <w:szCs w:val="22"/>
        </w:rPr>
        <w:t>Back in the 1940s, I asked myself the question, “Do we have authority that we don’t know about — that we haven’t discovered — that we’re not using?”</w:t>
      </w:r>
    </w:p>
    <w:p w14:paraId="1CEC2864" w14:textId="77777777" w:rsidR="00855EB0" w:rsidRPr="00BC2363" w:rsidRDefault="00855EB0" w:rsidP="00BC2363">
      <w:pPr>
        <w:ind w:left="720"/>
        <w:rPr>
          <w:rFonts w:asciiTheme="minorHAnsi" w:hAnsiTheme="minorHAnsi"/>
          <w:sz w:val="22"/>
          <w:szCs w:val="22"/>
        </w:rPr>
      </w:pPr>
      <w:r w:rsidRPr="00BC2363">
        <w:rPr>
          <w:rFonts w:asciiTheme="minorHAnsi" w:hAnsiTheme="minorHAnsi"/>
          <w:sz w:val="22"/>
          <w:szCs w:val="22"/>
        </w:rPr>
        <w:tab/>
        <w:t xml:space="preserve">I had had little glimpses of spiritual authority once in a while. Like others, I had stumbled upon it and had exercised it without knowing what I was doing. I wondered, “Is the Spirit of God trying to show me something?” so I began to study along this line, think along this line, feed along this line — and I began to see more and more light. </w:t>
      </w:r>
    </w:p>
    <w:p w14:paraId="2AD63C3A" w14:textId="66EFB4AC" w:rsidR="001C5E49" w:rsidRPr="00BC2363" w:rsidRDefault="00855EB0" w:rsidP="00BC2363">
      <w:pPr>
        <w:ind w:left="720"/>
        <w:rPr>
          <w:rFonts w:asciiTheme="minorHAnsi" w:hAnsiTheme="minorHAnsi"/>
          <w:sz w:val="22"/>
          <w:szCs w:val="22"/>
        </w:rPr>
      </w:pPr>
      <w:r w:rsidRPr="00BC2363">
        <w:rPr>
          <w:rFonts w:asciiTheme="minorHAnsi" w:hAnsiTheme="minorHAnsi"/>
          <w:sz w:val="22"/>
          <w:szCs w:val="22"/>
        </w:rPr>
        <w:tab/>
        <w:t xml:space="preserve">An article in </w:t>
      </w:r>
      <w:r w:rsidRPr="00FE0DA0">
        <w:rPr>
          <w:rFonts w:asciiTheme="minorHAnsi" w:hAnsiTheme="minorHAnsi"/>
          <w:i/>
          <w:sz w:val="22"/>
          <w:szCs w:val="22"/>
        </w:rPr>
        <w:t>The Pentecostal Evangel</w:t>
      </w:r>
      <w:r w:rsidRPr="00BC2363">
        <w:rPr>
          <w:rFonts w:asciiTheme="minorHAnsi" w:hAnsiTheme="minorHAnsi"/>
          <w:sz w:val="22"/>
          <w:szCs w:val="22"/>
        </w:rPr>
        <w:t xml:space="preserve"> prompted my study on the words “power” and “authority.” Then I came across a wonderful pamphlet entitled </w:t>
      </w:r>
      <w:r w:rsidRPr="008C7A22">
        <w:rPr>
          <w:rFonts w:asciiTheme="minorHAnsi" w:hAnsiTheme="minorHAnsi"/>
          <w:i/>
          <w:sz w:val="22"/>
          <w:szCs w:val="22"/>
        </w:rPr>
        <w:t xml:space="preserve">The Authority of the Believer </w:t>
      </w:r>
      <w:r w:rsidRPr="00BC2363">
        <w:rPr>
          <w:rFonts w:asciiTheme="minorHAnsi" w:hAnsiTheme="minorHAnsi"/>
          <w:sz w:val="22"/>
          <w:szCs w:val="22"/>
        </w:rPr>
        <w:t xml:space="preserve">by John A. MacMillan, a missionary to China </w:t>
      </w:r>
      <w:r w:rsidR="00BC4D82">
        <w:rPr>
          <w:rFonts w:asciiTheme="minorHAnsi" w:hAnsiTheme="minorHAnsi"/>
          <w:sz w:val="22"/>
          <w:szCs w:val="22"/>
        </w:rPr>
        <w:t xml:space="preserve">[and the Philippines] </w:t>
      </w:r>
      <w:r w:rsidRPr="00BC2363">
        <w:rPr>
          <w:rFonts w:asciiTheme="minorHAnsi" w:hAnsiTheme="minorHAnsi"/>
          <w:sz w:val="22"/>
          <w:szCs w:val="22"/>
        </w:rPr>
        <w:t>who la</w:t>
      </w:r>
      <w:r w:rsidR="001C5E49" w:rsidRPr="00BC2363">
        <w:rPr>
          <w:rFonts w:asciiTheme="minorHAnsi" w:hAnsiTheme="minorHAnsi"/>
          <w:sz w:val="22"/>
          <w:szCs w:val="22"/>
        </w:rPr>
        <w:t xml:space="preserve">ter edited </w:t>
      </w:r>
      <w:r w:rsidR="001C5E49" w:rsidRPr="00FE0DA0">
        <w:rPr>
          <w:rFonts w:asciiTheme="minorHAnsi" w:hAnsiTheme="minorHAnsi"/>
          <w:i/>
          <w:sz w:val="22"/>
          <w:szCs w:val="22"/>
        </w:rPr>
        <w:t>The Alliance Weekly</w:t>
      </w:r>
      <w:r w:rsidR="001C5E49" w:rsidRPr="00BC2363">
        <w:rPr>
          <w:rFonts w:asciiTheme="minorHAnsi" w:hAnsiTheme="minorHAnsi"/>
          <w:sz w:val="22"/>
          <w:szCs w:val="22"/>
        </w:rPr>
        <w:t>...</w:t>
      </w:r>
    </w:p>
    <w:p w14:paraId="77D143E0" w14:textId="77777777" w:rsidR="001C5E49" w:rsidRPr="00BC2363" w:rsidRDefault="001C5E49" w:rsidP="00BC2363">
      <w:pPr>
        <w:ind w:left="720"/>
        <w:rPr>
          <w:rFonts w:asciiTheme="minorHAnsi" w:hAnsiTheme="minorHAnsi"/>
          <w:sz w:val="22"/>
          <w:szCs w:val="22"/>
        </w:rPr>
      </w:pPr>
      <w:r w:rsidRPr="00BC2363">
        <w:rPr>
          <w:rFonts w:asciiTheme="minorHAnsi" w:hAnsiTheme="minorHAnsi"/>
          <w:sz w:val="22"/>
          <w:szCs w:val="22"/>
        </w:rPr>
        <w:tab/>
        <w:t>As a result of my studies, I concluded that we as a Church have authority on the earth that we’ve never yet realized — authority that we’re not using.</w:t>
      </w:r>
    </w:p>
    <w:p w14:paraId="3225DB2B" w14:textId="4E048744" w:rsidR="001C5E49" w:rsidRPr="00BC2363" w:rsidRDefault="001C5E49" w:rsidP="00BC2363">
      <w:pPr>
        <w:ind w:left="720"/>
        <w:rPr>
          <w:rFonts w:asciiTheme="minorHAnsi" w:hAnsiTheme="minorHAnsi"/>
          <w:sz w:val="22"/>
          <w:szCs w:val="22"/>
        </w:rPr>
      </w:pPr>
      <w:r w:rsidRPr="00BC2363">
        <w:rPr>
          <w:rFonts w:asciiTheme="minorHAnsi" w:hAnsiTheme="minorHAnsi"/>
          <w:sz w:val="22"/>
          <w:szCs w:val="22"/>
        </w:rPr>
        <w:tab/>
        <w:t>A few of us have barely gotten to the edge</w:t>
      </w:r>
      <w:r w:rsidR="00BC4D82">
        <w:rPr>
          <w:rFonts w:asciiTheme="minorHAnsi" w:hAnsiTheme="minorHAnsi"/>
          <w:sz w:val="22"/>
          <w:szCs w:val="22"/>
        </w:rPr>
        <w:t xml:space="preserve"> of that authority, but before J</w:t>
      </w:r>
      <w:r w:rsidRPr="00BC2363">
        <w:rPr>
          <w:rFonts w:asciiTheme="minorHAnsi" w:hAnsiTheme="minorHAnsi"/>
          <w:sz w:val="22"/>
          <w:szCs w:val="22"/>
        </w:rPr>
        <w:t>esus comes again, there’s going to be a whole company of believers who will rise up with the authority that is theirs. They will know what is theirs, and they will do the work that God intended they should do.</w:t>
      </w:r>
    </w:p>
    <w:p w14:paraId="7155BE96" w14:textId="77777777" w:rsidR="001C5E49" w:rsidRDefault="001C5E49" w:rsidP="00F87902">
      <w:pPr>
        <w:spacing w:line="360" w:lineRule="auto"/>
        <w:rPr>
          <w:rFonts w:asciiTheme="minorHAnsi" w:hAnsiTheme="minorHAnsi"/>
        </w:rPr>
      </w:pPr>
    </w:p>
    <w:p w14:paraId="017D62A7" w14:textId="59522F52" w:rsidR="001C5E49" w:rsidRDefault="001C5E49" w:rsidP="00F87902">
      <w:pPr>
        <w:spacing w:line="360" w:lineRule="auto"/>
        <w:rPr>
          <w:rFonts w:asciiTheme="minorHAnsi" w:hAnsiTheme="minorHAnsi"/>
        </w:rPr>
      </w:pPr>
      <w:r>
        <w:rPr>
          <w:rFonts w:asciiTheme="minorHAnsi" w:hAnsiTheme="minorHAnsi"/>
        </w:rPr>
        <w:t xml:space="preserve">In the last paragraph of his Foreword, Kenneth Hagin, I believe, prophesied the time </w:t>
      </w:r>
      <w:r w:rsidR="00BC2363">
        <w:rPr>
          <w:rFonts w:asciiTheme="minorHAnsi" w:hAnsiTheme="minorHAnsi"/>
        </w:rPr>
        <w:t>in which we live—</w:t>
      </w:r>
      <w:r w:rsidR="00BC2363" w:rsidRPr="008C7A22">
        <w:rPr>
          <w:rFonts w:asciiTheme="minorHAnsi" w:hAnsiTheme="minorHAnsi"/>
          <w:i/>
        </w:rPr>
        <w:t>the end of the end of days</w:t>
      </w:r>
      <w:r w:rsidR="00BC2363">
        <w:rPr>
          <w:rFonts w:asciiTheme="minorHAnsi" w:hAnsiTheme="minorHAnsi"/>
        </w:rPr>
        <w:t xml:space="preserve">. I believe we are that </w:t>
      </w:r>
      <w:r w:rsidR="00C53206">
        <w:rPr>
          <w:rFonts w:asciiTheme="minorHAnsi" w:hAnsiTheme="minorHAnsi"/>
        </w:rPr>
        <w:t xml:space="preserve">company, a prayer force, </w:t>
      </w:r>
      <w:r w:rsidR="00DC2B5F">
        <w:rPr>
          <w:rFonts w:asciiTheme="minorHAnsi" w:hAnsiTheme="minorHAnsi"/>
        </w:rPr>
        <w:t>that</w:t>
      </w:r>
      <w:r w:rsidR="00C53206">
        <w:rPr>
          <w:rFonts w:asciiTheme="minorHAnsi" w:hAnsiTheme="minorHAnsi"/>
        </w:rPr>
        <w:t xml:space="preserve"> is</w:t>
      </w:r>
      <w:r w:rsidR="00BC2363">
        <w:rPr>
          <w:rFonts w:asciiTheme="minorHAnsi" w:hAnsiTheme="minorHAnsi"/>
        </w:rPr>
        <w:t xml:space="preserve"> </w:t>
      </w:r>
      <w:r w:rsidR="00C53206">
        <w:rPr>
          <w:rFonts w:asciiTheme="minorHAnsi" w:hAnsiTheme="minorHAnsi"/>
        </w:rPr>
        <w:t>rising up with the authority that is ours.</w:t>
      </w:r>
    </w:p>
    <w:p w14:paraId="6BE9E437" w14:textId="51DB5C8D" w:rsidR="00327D94" w:rsidRDefault="00BC2363" w:rsidP="00F87902">
      <w:pPr>
        <w:spacing w:line="360" w:lineRule="auto"/>
        <w:rPr>
          <w:rFonts w:asciiTheme="minorHAnsi" w:hAnsiTheme="minorHAnsi"/>
        </w:rPr>
      </w:pPr>
      <w:r>
        <w:rPr>
          <w:rFonts w:asciiTheme="minorHAnsi" w:hAnsiTheme="minorHAnsi"/>
        </w:rPr>
        <w:tab/>
      </w:r>
      <w:r w:rsidR="00327D94">
        <w:rPr>
          <w:rFonts w:asciiTheme="minorHAnsi" w:hAnsiTheme="minorHAnsi"/>
        </w:rPr>
        <w:tab/>
      </w:r>
    </w:p>
    <w:p w14:paraId="06E50D04" w14:textId="77777777" w:rsidR="00327D94" w:rsidRDefault="00327D94" w:rsidP="00327D94">
      <w:pPr>
        <w:spacing w:line="360" w:lineRule="auto"/>
        <w:jc w:val="center"/>
        <w:rPr>
          <w:rFonts w:asciiTheme="minorHAnsi" w:hAnsiTheme="minorHAnsi"/>
        </w:rPr>
      </w:pPr>
      <w:r>
        <w:rPr>
          <w:rFonts w:asciiTheme="minorHAnsi" w:hAnsiTheme="minorHAnsi"/>
        </w:rPr>
        <w:t xml:space="preserve">John A. MacMillan’s </w:t>
      </w:r>
      <w:r w:rsidR="00E27BF3">
        <w:rPr>
          <w:rFonts w:asciiTheme="minorHAnsi" w:hAnsiTheme="minorHAnsi"/>
        </w:rPr>
        <w:t>Preface</w:t>
      </w:r>
    </w:p>
    <w:p w14:paraId="1C310FD2" w14:textId="77777777" w:rsidR="00327D94" w:rsidRDefault="00327D94" w:rsidP="00327D94">
      <w:pPr>
        <w:spacing w:line="360" w:lineRule="auto"/>
        <w:jc w:val="center"/>
        <w:rPr>
          <w:rFonts w:asciiTheme="minorHAnsi" w:hAnsiTheme="minorHAnsi"/>
        </w:rPr>
      </w:pPr>
    </w:p>
    <w:p w14:paraId="677A5DC5" w14:textId="2ED9BC54" w:rsidR="00E70AF7" w:rsidRDefault="00E70AF7" w:rsidP="00E70AF7">
      <w:pPr>
        <w:spacing w:line="360" w:lineRule="auto"/>
        <w:rPr>
          <w:rFonts w:asciiTheme="minorHAnsi" w:hAnsiTheme="minorHAnsi"/>
        </w:rPr>
      </w:pPr>
      <w:r>
        <w:rPr>
          <w:rFonts w:asciiTheme="minorHAnsi" w:hAnsiTheme="minorHAnsi"/>
        </w:rPr>
        <w:t xml:space="preserve">John A. MacMillan’s pamphlets were put into a book that I preach </w:t>
      </w:r>
      <w:r w:rsidR="007A082B">
        <w:rPr>
          <w:rFonts w:asciiTheme="minorHAnsi" w:hAnsiTheme="minorHAnsi"/>
        </w:rPr>
        <w:t xml:space="preserve">from, and sell everywhere I go: </w:t>
      </w:r>
      <w:r w:rsidR="007A082B" w:rsidRPr="004248E8">
        <w:rPr>
          <w:rFonts w:asciiTheme="minorHAnsi" w:hAnsiTheme="minorHAnsi"/>
          <w:i/>
        </w:rPr>
        <w:t>The Authority of the Believer</w:t>
      </w:r>
      <w:r w:rsidR="007A082B" w:rsidRPr="00C61A61">
        <w:rPr>
          <w:rFonts w:asciiTheme="minorHAnsi" w:hAnsiTheme="minorHAnsi"/>
          <w:i/>
        </w:rPr>
        <w:t>.</w:t>
      </w:r>
      <w:r w:rsidR="007A082B">
        <w:rPr>
          <w:rStyle w:val="EndnoteReference"/>
          <w:rFonts w:asciiTheme="minorHAnsi" w:hAnsiTheme="minorHAnsi"/>
        </w:rPr>
        <w:endnoteReference w:id="2"/>
      </w:r>
    </w:p>
    <w:p w14:paraId="2138BC10" w14:textId="1FB11FFE" w:rsidR="00327D94" w:rsidRDefault="00E70AF7" w:rsidP="00327D94">
      <w:pPr>
        <w:spacing w:line="360" w:lineRule="auto"/>
        <w:rPr>
          <w:rFonts w:asciiTheme="minorHAnsi" w:hAnsiTheme="minorHAnsi"/>
        </w:rPr>
      </w:pPr>
      <w:r>
        <w:rPr>
          <w:rFonts w:asciiTheme="minorHAnsi" w:hAnsiTheme="minorHAnsi"/>
        </w:rPr>
        <w:lastRenderedPageBreak/>
        <w:tab/>
      </w:r>
      <w:r w:rsidR="00327D94">
        <w:rPr>
          <w:rFonts w:asciiTheme="minorHAnsi" w:hAnsiTheme="minorHAnsi"/>
        </w:rPr>
        <w:t>People often skip</w:t>
      </w:r>
      <w:r w:rsidR="00327D94" w:rsidRPr="00E27BF3">
        <w:rPr>
          <w:rFonts w:asciiTheme="minorHAnsi" w:hAnsiTheme="minorHAnsi"/>
          <w:i/>
        </w:rPr>
        <w:t xml:space="preserve"> </w:t>
      </w:r>
      <w:r w:rsidR="00E27BF3" w:rsidRPr="00E27BF3">
        <w:rPr>
          <w:rFonts w:asciiTheme="minorHAnsi" w:hAnsiTheme="minorHAnsi"/>
          <w:i/>
        </w:rPr>
        <w:t>Forewords</w:t>
      </w:r>
      <w:r w:rsidR="00E27BF3">
        <w:rPr>
          <w:rFonts w:asciiTheme="minorHAnsi" w:hAnsiTheme="minorHAnsi"/>
        </w:rPr>
        <w:t xml:space="preserve"> and </w:t>
      </w:r>
      <w:r w:rsidR="00E27BF3" w:rsidRPr="00E27BF3">
        <w:rPr>
          <w:rFonts w:asciiTheme="minorHAnsi" w:hAnsiTheme="minorHAnsi"/>
          <w:i/>
        </w:rPr>
        <w:t>Prefaces</w:t>
      </w:r>
      <w:r w:rsidR="00E27BF3">
        <w:rPr>
          <w:rFonts w:asciiTheme="minorHAnsi" w:hAnsiTheme="minorHAnsi"/>
        </w:rPr>
        <w:t xml:space="preserve"> to books, but this one is of </w:t>
      </w:r>
      <w:r>
        <w:rPr>
          <w:rFonts w:asciiTheme="minorHAnsi" w:hAnsiTheme="minorHAnsi"/>
        </w:rPr>
        <w:t xml:space="preserve">immeasurable </w:t>
      </w:r>
      <w:r w:rsidR="00E27BF3">
        <w:rPr>
          <w:rFonts w:asciiTheme="minorHAnsi" w:hAnsiTheme="minorHAnsi"/>
        </w:rPr>
        <w:t>importance. When I teach on this subject, and that is often, I start by reading MacMillan’s Preface.</w:t>
      </w:r>
      <w:r w:rsidR="004248E8">
        <w:rPr>
          <w:rFonts w:asciiTheme="minorHAnsi" w:hAnsiTheme="minorHAnsi"/>
        </w:rPr>
        <w:t xml:space="preserve"> The italicized emphasis is mine.</w:t>
      </w:r>
    </w:p>
    <w:p w14:paraId="18938450" w14:textId="77777777" w:rsidR="00E27BF3" w:rsidRDefault="00E27BF3" w:rsidP="00327D94">
      <w:pPr>
        <w:spacing w:line="360" w:lineRule="auto"/>
        <w:rPr>
          <w:rFonts w:asciiTheme="minorHAnsi" w:hAnsiTheme="minorHAnsi"/>
        </w:rPr>
      </w:pPr>
    </w:p>
    <w:p w14:paraId="6E47A403" w14:textId="05CA0EC5" w:rsidR="00E27BF3" w:rsidRPr="00AF6E22" w:rsidRDefault="000572A1" w:rsidP="00AF6E22">
      <w:pPr>
        <w:ind w:left="720"/>
        <w:rPr>
          <w:rFonts w:asciiTheme="minorHAnsi" w:hAnsiTheme="minorHAnsi"/>
          <w:sz w:val="22"/>
          <w:szCs w:val="22"/>
        </w:rPr>
      </w:pPr>
      <w:r w:rsidRPr="00AF6E22">
        <w:rPr>
          <w:rFonts w:asciiTheme="minorHAnsi" w:hAnsiTheme="minorHAnsi"/>
          <w:sz w:val="22"/>
          <w:szCs w:val="22"/>
        </w:rPr>
        <w:tab/>
      </w:r>
      <w:r w:rsidR="00E27BF3" w:rsidRPr="00AF6E22">
        <w:rPr>
          <w:rFonts w:asciiTheme="minorHAnsi" w:hAnsiTheme="minorHAnsi"/>
          <w:sz w:val="22"/>
          <w:szCs w:val="22"/>
        </w:rPr>
        <w:t>The rapidly approaching end of the age is witnessing a tremendous increase in the activity of the powers of darkness...</w:t>
      </w:r>
      <w:r w:rsidR="006B5ABE">
        <w:rPr>
          <w:rFonts w:asciiTheme="minorHAnsi" w:hAnsiTheme="minorHAnsi"/>
          <w:sz w:val="22"/>
          <w:szCs w:val="22"/>
        </w:rPr>
        <w:t>[</w:t>
      </w:r>
      <w:r w:rsidRPr="00AF6E22">
        <w:rPr>
          <w:rFonts w:asciiTheme="minorHAnsi" w:hAnsiTheme="minorHAnsi"/>
          <w:sz w:val="22"/>
          <w:szCs w:val="22"/>
        </w:rPr>
        <w:t>He lists severa</w:t>
      </w:r>
      <w:r w:rsidR="006B5ABE">
        <w:rPr>
          <w:rFonts w:asciiTheme="minorHAnsi" w:hAnsiTheme="minorHAnsi"/>
          <w:sz w:val="22"/>
          <w:szCs w:val="22"/>
        </w:rPr>
        <w:t>l reasons for this that he saw.]</w:t>
      </w:r>
    </w:p>
    <w:p w14:paraId="4D6BF4B6" w14:textId="408BC68E" w:rsidR="000572A1" w:rsidRPr="00AF6E22" w:rsidRDefault="000572A1" w:rsidP="00AF6E22">
      <w:pPr>
        <w:ind w:left="720"/>
        <w:rPr>
          <w:rFonts w:asciiTheme="minorHAnsi" w:hAnsiTheme="minorHAnsi"/>
          <w:sz w:val="22"/>
          <w:szCs w:val="22"/>
        </w:rPr>
      </w:pPr>
      <w:r w:rsidRPr="00AF6E22">
        <w:rPr>
          <w:rFonts w:asciiTheme="minorHAnsi" w:hAnsiTheme="minorHAnsi"/>
          <w:sz w:val="22"/>
          <w:szCs w:val="22"/>
        </w:rPr>
        <w:tab/>
        <w:t xml:space="preserve">To meet the situation the Church of Christ needs </w:t>
      </w:r>
      <w:r w:rsidRPr="0077299F">
        <w:rPr>
          <w:rFonts w:asciiTheme="minorHAnsi" w:hAnsiTheme="minorHAnsi"/>
          <w:i/>
          <w:sz w:val="22"/>
          <w:szCs w:val="22"/>
        </w:rPr>
        <w:t>a new conception of prayer</w:t>
      </w:r>
      <w:r w:rsidRPr="00AF6E22">
        <w:rPr>
          <w:rFonts w:asciiTheme="minorHAnsi" w:hAnsiTheme="minorHAnsi"/>
          <w:sz w:val="22"/>
          <w:szCs w:val="22"/>
        </w:rPr>
        <w:t xml:space="preserve">. The urgent call is for men and women, wholly yielded to the Lord, whose </w:t>
      </w:r>
      <w:r w:rsidR="00E16FD6" w:rsidRPr="00AF6E22">
        <w:rPr>
          <w:rFonts w:asciiTheme="minorHAnsi" w:hAnsiTheme="minorHAnsi"/>
          <w:sz w:val="22"/>
          <w:szCs w:val="22"/>
        </w:rPr>
        <w:t xml:space="preserve">eyes have </w:t>
      </w:r>
      <w:r w:rsidR="00E70AF7">
        <w:rPr>
          <w:rFonts w:asciiTheme="minorHAnsi" w:hAnsiTheme="minorHAnsi"/>
          <w:sz w:val="22"/>
          <w:szCs w:val="22"/>
        </w:rPr>
        <w:t xml:space="preserve">been enlightened to see </w:t>
      </w:r>
      <w:r w:rsidR="00E70AF7" w:rsidRPr="00E70AF7">
        <w:rPr>
          <w:rFonts w:asciiTheme="minorHAnsi" w:hAnsiTheme="minorHAnsi"/>
          <w:i/>
          <w:sz w:val="22"/>
          <w:szCs w:val="22"/>
        </w:rPr>
        <w:t>the ministry in the heavenlies</w:t>
      </w:r>
      <w:r w:rsidR="00E16FD6" w:rsidRPr="00AF6E22">
        <w:rPr>
          <w:rFonts w:asciiTheme="minorHAnsi" w:hAnsiTheme="minorHAnsi"/>
          <w:sz w:val="22"/>
          <w:szCs w:val="22"/>
        </w:rPr>
        <w:t xml:space="preserve"> to which they have been called.</w:t>
      </w:r>
    </w:p>
    <w:p w14:paraId="4197BA11" w14:textId="464DBA02" w:rsidR="00E16FD6" w:rsidRPr="00E70AF7" w:rsidRDefault="00E16FD6" w:rsidP="00AF6E22">
      <w:pPr>
        <w:ind w:left="720"/>
        <w:rPr>
          <w:rFonts w:asciiTheme="minorHAnsi" w:hAnsiTheme="minorHAnsi"/>
          <w:i/>
          <w:sz w:val="22"/>
          <w:szCs w:val="22"/>
        </w:rPr>
      </w:pPr>
      <w:r w:rsidRPr="00AF6E22">
        <w:rPr>
          <w:rFonts w:asciiTheme="minorHAnsi" w:hAnsiTheme="minorHAnsi"/>
          <w:sz w:val="22"/>
          <w:szCs w:val="22"/>
        </w:rPr>
        <w:tab/>
        <w:t xml:space="preserve">Such believers...may in union with the great Head of the Body, exercise an </w:t>
      </w:r>
      <w:r w:rsidRPr="00E70AF7">
        <w:rPr>
          <w:rFonts w:asciiTheme="minorHAnsi" w:hAnsiTheme="minorHAnsi"/>
          <w:i/>
          <w:sz w:val="22"/>
          <w:szCs w:val="22"/>
        </w:rPr>
        <w:t>authority to which the powers of the air</w:t>
      </w:r>
      <w:r w:rsidR="007B126B">
        <w:rPr>
          <w:rFonts w:asciiTheme="minorHAnsi" w:hAnsiTheme="minorHAnsi"/>
          <w:i/>
          <w:sz w:val="22"/>
          <w:szCs w:val="22"/>
        </w:rPr>
        <w:t xml:space="preserve"> </w:t>
      </w:r>
      <w:r w:rsidR="007B126B" w:rsidRPr="007B126B">
        <w:rPr>
          <w:rFonts w:asciiTheme="minorHAnsi" w:hAnsiTheme="minorHAnsi"/>
          <w:b/>
          <w:i/>
          <w:sz w:val="22"/>
          <w:szCs w:val="22"/>
        </w:rPr>
        <w:t>must</w:t>
      </w:r>
      <w:r w:rsidR="007B126B">
        <w:rPr>
          <w:rFonts w:asciiTheme="minorHAnsi" w:hAnsiTheme="minorHAnsi"/>
          <w:i/>
          <w:sz w:val="22"/>
          <w:szCs w:val="22"/>
        </w:rPr>
        <w:t xml:space="preserve"> </w:t>
      </w:r>
      <w:r w:rsidRPr="00E70AF7">
        <w:rPr>
          <w:rFonts w:asciiTheme="minorHAnsi" w:hAnsiTheme="minorHAnsi"/>
          <w:i/>
          <w:sz w:val="22"/>
          <w:szCs w:val="22"/>
        </w:rPr>
        <w:t>give place wherever challenged.</w:t>
      </w:r>
    </w:p>
    <w:p w14:paraId="74C9F0BE" w14:textId="77777777" w:rsidR="00E16FD6" w:rsidRPr="00E70AF7" w:rsidRDefault="00E16FD6" w:rsidP="00327D94">
      <w:pPr>
        <w:spacing w:line="360" w:lineRule="auto"/>
        <w:rPr>
          <w:rFonts w:asciiTheme="minorHAnsi" w:hAnsiTheme="minorHAnsi"/>
          <w:i/>
        </w:rPr>
      </w:pPr>
    </w:p>
    <w:p w14:paraId="0225AFAC" w14:textId="3ACFF7EB" w:rsidR="00E16FD6" w:rsidRDefault="00E16FD6" w:rsidP="00327D94">
      <w:pPr>
        <w:spacing w:line="360" w:lineRule="auto"/>
        <w:rPr>
          <w:rFonts w:asciiTheme="minorHAnsi" w:hAnsiTheme="minorHAnsi"/>
        </w:rPr>
      </w:pPr>
      <w:r>
        <w:rPr>
          <w:rFonts w:asciiTheme="minorHAnsi" w:hAnsiTheme="minorHAnsi"/>
        </w:rPr>
        <w:t xml:space="preserve">MacMillan </w:t>
      </w:r>
      <w:r w:rsidR="00AF6E22">
        <w:rPr>
          <w:rFonts w:asciiTheme="minorHAnsi" w:hAnsiTheme="minorHAnsi"/>
        </w:rPr>
        <w:t xml:space="preserve">departed earth in 1956. How much greater </w:t>
      </w:r>
      <w:r w:rsidR="004C224C">
        <w:rPr>
          <w:rFonts w:asciiTheme="minorHAnsi" w:hAnsiTheme="minorHAnsi"/>
        </w:rPr>
        <w:t xml:space="preserve">now </w:t>
      </w:r>
      <w:r w:rsidR="00AF6E22">
        <w:rPr>
          <w:rFonts w:asciiTheme="minorHAnsi" w:hAnsiTheme="minorHAnsi"/>
        </w:rPr>
        <w:t xml:space="preserve">is the increase of the activity of the powers of darkness. And how many more reasons </w:t>
      </w:r>
      <w:r w:rsidR="00C90A1A">
        <w:rPr>
          <w:rFonts w:asciiTheme="minorHAnsi" w:hAnsiTheme="minorHAnsi"/>
        </w:rPr>
        <w:t xml:space="preserve">for that rise </w:t>
      </w:r>
      <w:r w:rsidR="00AF6E22">
        <w:rPr>
          <w:rFonts w:asciiTheme="minorHAnsi" w:hAnsiTheme="minorHAnsi"/>
        </w:rPr>
        <w:t xml:space="preserve">do we see than he saw. Yet the </w:t>
      </w:r>
      <w:r w:rsidR="00C90A1A">
        <w:rPr>
          <w:rFonts w:asciiTheme="minorHAnsi" w:hAnsiTheme="minorHAnsi"/>
        </w:rPr>
        <w:t>powerful revelation</w:t>
      </w:r>
      <w:r w:rsidR="00AF6E22">
        <w:rPr>
          <w:rFonts w:asciiTheme="minorHAnsi" w:hAnsiTheme="minorHAnsi"/>
        </w:rPr>
        <w:t xml:space="preserve"> in his book </w:t>
      </w:r>
      <w:r w:rsidR="00C90A1A">
        <w:rPr>
          <w:rFonts w:asciiTheme="minorHAnsi" w:hAnsiTheme="minorHAnsi"/>
        </w:rPr>
        <w:t>is the same revelation</w:t>
      </w:r>
      <w:r w:rsidR="00AF6E22">
        <w:rPr>
          <w:rFonts w:asciiTheme="minorHAnsi" w:hAnsiTheme="minorHAnsi"/>
        </w:rPr>
        <w:t xml:space="preserve"> that will work for us today. And, like Kenneth Hagin prophesied, </w:t>
      </w:r>
      <w:r w:rsidR="004C224C">
        <w:rPr>
          <w:rFonts w:asciiTheme="minorHAnsi" w:hAnsiTheme="minorHAnsi"/>
        </w:rPr>
        <w:t>knowledge of this revelation is</w:t>
      </w:r>
      <w:r w:rsidR="00AF6E22">
        <w:rPr>
          <w:rFonts w:asciiTheme="minorHAnsi" w:hAnsiTheme="minorHAnsi"/>
        </w:rPr>
        <w:t xml:space="preserve"> much more widespread among believers who will work with </w:t>
      </w:r>
      <w:r w:rsidR="00FC11CC">
        <w:rPr>
          <w:rFonts w:asciiTheme="minorHAnsi" w:hAnsiTheme="minorHAnsi"/>
        </w:rPr>
        <w:t>God in His eternal purposes.</w:t>
      </w:r>
    </w:p>
    <w:p w14:paraId="26F58BC9" w14:textId="77777777" w:rsidR="00E3429D" w:rsidRDefault="00E3429D" w:rsidP="00327D94">
      <w:pPr>
        <w:spacing w:line="360" w:lineRule="auto"/>
        <w:rPr>
          <w:rFonts w:asciiTheme="minorHAnsi" w:hAnsiTheme="minorHAnsi"/>
        </w:rPr>
      </w:pPr>
    </w:p>
    <w:p w14:paraId="3500577E" w14:textId="70043DE6" w:rsidR="00E3429D" w:rsidRDefault="00286E00" w:rsidP="00286E00">
      <w:pPr>
        <w:spacing w:line="360" w:lineRule="auto"/>
        <w:jc w:val="center"/>
        <w:rPr>
          <w:rFonts w:asciiTheme="minorHAnsi" w:hAnsiTheme="minorHAnsi"/>
        </w:rPr>
      </w:pPr>
      <w:r>
        <w:rPr>
          <w:rFonts w:asciiTheme="minorHAnsi" w:hAnsiTheme="minorHAnsi"/>
        </w:rPr>
        <w:t>Two Greek Words</w:t>
      </w:r>
    </w:p>
    <w:p w14:paraId="46601B4D" w14:textId="77777777" w:rsidR="00286E00" w:rsidRDefault="00286E00" w:rsidP="00286E00">
      <w:pPr>
        <w:spacing w:line="360" w:lineRule="auto"/>
        <w:jc w:val="center"/>
        <w:rPr>
          <w:rFonts w:asciiTheme="minorHAnsi" w:hAnsiTheme="minorHAnsi"/>
        </w:rPr>
      </w:pPr>
    </w:p>
    <w:p w14:paraId="6DC79417" w14:textId="22C00E51" w:rsidR="00286E00" w:rsidRDefault="00286E00" w:rsidP="00286E00">
      <w:pPr>
        <w:spacing w:line="360" w:lineRule="auto"/>
        <w:rPr>
          <w:rFonts w:asciiTheme="minorHAnsi" w:hAnsiTheme="minorHAnsi"/>
        </w:rPr>
      </w:pPr>
      <w:r>
        <w:rPr>
          <w:rFonts w:asciiTheme="minorHAnsi" w:hAnsiTheme="minorHAnsi"/>
        </w:rPr>
        <w:t>First, the King James Version uses one English word,</w:t>
      </w:r>
      <w:r w:rsidR="0077299F">
        <w:rPr>
          <w:rFonts w:asciiTheme="minorHAnsi" w:hAnsiTheme="minorHAnsi"/>
        </w:rPr>
        <w:t xml:space="preserve"> </w:t>
      </w:r>
      <w:r w:rsidRPr="00286E00">
        <w:rPr>
          <w:rFonts w:asciiTheme="minorHAnsi" w:hAnsiTheme="minorHAnsi"/>
          <w:i/>
        </w:rPr>
        <w:t>power</w:t>
      </w:r>
      <w:r>
        <w:rPr>
          <w:rFonts w:asciiTheme="minorHAnsi" w:hAnsiTheme="minorHAnsi"/>
        </w:rPr>
        <w:t xml:space="preserve">, to translate </w:t>
      </w:r>
      <w:r w:rsidR="0077299F">
        <w:rPr>
          <w:rFonts w:asciiTheme="minorHAnsi" w:hAnsiTheme="minorHAnsi"/>
        </w:rPr>
        <w:t>several different Greek words. The two of most interest to us here are:</w:t>
      </w:r>
      <w:r>
        <w:rPr>
          <w:rFonts w:asciiTheme="minorHAnsi" w:hAnsiTheme="minorHAnsi"/>
        </w:rPr>
        <w:t xml:space="preserve">  </w:t>
      </w:r>
      <w:r w:rsidR="00EC6421" w:rsidRPr="00EC6421">
        <w:rPr>
          <w:rFonts w:asciiTheme="minorHAnsi" w:hAnsiTheme="minorHAnsi"/>
          <w:i/>
        </w:rPr>
        <w:t>dunamis</w:t>
      </w:r>
      <w:r w:rsidR="00EC6421">
        <w:rPr>
          <w:rFonts w:asciiTheme="minorHAnsi" w:hAnsiTheme="minorHAnsi"/>
        </w:rPr>
        <w:t xml:space="preserve"> and </w:t>
      </w:r>
      <w:r w:rsidR="00EC6421" w:rsidRPr="00EC6421">
        <w:rPr>
          <w:rFonts w:asciiTheme="minorHAnsi" w:hAnsiTheme="minorHAnsi"/>
          <w:i/>
        </w:rPr>
        <w:t>exousia.</w:t>
      </w:r>
    </w:p>
    <w:p w14:paraId="1A22D689" w14:textId="451EDBAA" w:rsidR="00EC6421" w:rsidRDefault="00EC6421" w:rsidP="00286E00">
      <w:pPr>
        <w:spacing w:line="360" w:lineRule="auto"/>
        <w:rPr>
          <w:rFonts w:asciiTheme="minorHAnsi" w:hAnsiTheme="minorHAnsi"/>
        </w:rPr>
      </w:pPr>
      <w:r>
        <w:rPr>
          <w:rFonts w:asciiTheme="minorHAnsi" w:hAnsiTheme="minorHAnsi"/>
        </w:rPr>
        <w:tab/>
      </w:r>
      <w:r w:rsidRPr="006B703F">
        <w:rPr>
          <w:rFonts w:asciiTheme="minorHAnsi" w:hAnsiTheme="minorHAnsi"/>
          <w:i/>
        </w:rPr>
        <w:t>The Companion Bible</w:t>
      </w:r>
      <w:r w:rsidR="006B703F">
        <w:rPr>
          <w:rStyle w:val="EndnoteReference"/>
          <w:rFonts w:asciiTheme="minorHAnsi" w:hAnsiTheme="minorHAnsi"/>
          <w:i/>
        </w:rPr>
        <w:endnoteReference w:id="3"/>
      </w:r>
      <w:r>
        <w:rPr>
          <w:rFonts w:asciiTheme="minorHAnsi" w:hAnsiTheme="minorHAnsi"/>
        </w:rPr>
        <w:t>, Appendix 172, defines their meaning</w:t>
      </w:r>
      <w:r w:rsidR="000E36D1">
        <w:rPr>
          <w:rFonts w:asciiTheme="minorHAnsi" w:hAnsiTheme="minorHAnsi"/>
        </w:rPr>
        <w:t>s</w:t>
      </w:r>
      <w:r>
        <w:rPr>
          <w:rFonts w:asciiTheme="minorHAnsi" w:hAnsiTheme="minorHAnsi"/>
        </w:rPr>
        <w:t xml:space="preserve"> under </w:t>
      </w:r>
      <w:r w:rsidR="00C61A61">
        <w:rPr>
          <w:rFonts w:asciiTheme="minorHAnsi" w:hAnsiTheme="minorHAnsi"/>
        </w:rPr>
        <w:t>the</w:t>
      </w:r>
      <w:r>
        <w:rPr>
          <w:rFonts w:asciiTheme="minorHAnsi" w:hAnsiTheme="minorHAnsi"/>
        </w:rPr>
        <w:t xml:space="preserve"> heading “The Synonymous Words for ‘Power’”:</w:t>
      </w:r>
    </w:p>
    <w:p w14:paraId="6A0F5C00" w14:textId="77777777" w:rsidR="00173BAF" w:rsidRDefault="00173BAF" w:rsidP="00286E00">
      <w:pPr>
        <w:spacing w:line="360" w:lineRule="auto"/>
        <w:rPr>
          <w:rFonts w:asciiTheme="minorHAnsi" w:hAnsiTheme="minorHAnsi"/>
        </w:rPr>
      </w:pPr>
    </w:p>
    <w:p w14:paraId="3A6B5DE2" w14:textId="59725B5B" w:rsidR="00295C78" w:rsidRPr="00565FA5" w:rsidRDefault="00295C78" w:rsidP="00565FA5">
      <w:pPr>
        <w:ind w:left="720"/>
        <w:rPr>
          <w:rFonts w:asciiTheme="minorHAnsi" w:hAnsiTheme="minorHAnsi"/>
          <w:sz w:val="22"/>
          <w:szCs w:val="22"/>
        </w:rPr>
      </w:pPr>
      <w:r w:rsidRPr="00565FA5">
        <w:rPr>
          <w:rFonts w:asciiTheme="minorHAnsi" w:hAnsiTheme="minorHAnsi"/>
          <w:sz w:val="22"/>
          <w:szCs w:val="22"/>
        </w:rPr>
        <w:t xml:space="preserve">1. </w:t>
      </w:r>
      <w:r w:rsidRPr="00565FA5">
        <w:rPr>
          <w:rFonts w:asciiTheme="minorHAnsi" w:hAnsiTheme="minorHAnsi"/>
          <w:b/>
          <w:sz w:val="22"/>
          <w:szCs w:val="22"/>
        </w:rPr>
        <w:t>dunamis</w:t>
      </w:r>
      <w:r w:rsidRPr="00565FA5">
        <w:rPr>
          <w:rFonts w:asciiTheme="minorHAnsi" w:hAnsiTheme="minorHAnsi"/>
          <w:sz w:val="22"/>
          <w:szCs w:val="22"/>
        </w:rPr>
        <w:t xml:space="preserve"> = inherent power; the power of reproducing itself: from which we have Eng. dynamics, dynamo, &amp;c. See Acts 1.8.</w:t>
      </w:r>
    </w:p>
    <w:p w14:paraId="29AFD45A" w14:textId="77777777" w:rsidR="00295C78" w:rsidRPr="00565FA5" w:rsidRDefault="00295C78" w:rsidP="00565FA5">
      <w:pPr>
        <w:ind w:left="720"/>
        <w:rPr>
          <w:rFonts w:asciiTheme="minorHAnsi" w:hAnsiTheme="minorHAnsi"/>
          <w:sz w:val="22"/>
          <w:szCs w:val="22"/>
        </w:rPr>
      </w:pPr>
    </w:p>
    <w:p w14:paraId="1327AA06" w14:textId="153C21AE" w:rsidR="00295C78" w:rsidRPr="00565FA5" w:rsidRDefault="00295C78" w:rsidP="00565FA5">
      <w:pPr>
        <w:ind w:left="720"/>
        <w:rPr>
          <w:rFonts w:asciiTheme="minorHAnsi" w:hAnsiTheme="minorHAnsi"/>
          <w:sz w:val="22"/>
          <w:szCs w:val="22"/>
        </w:rPr>
      </w:pPr>
      <w:r w:rsidRPr="00565FA5">
        <w:rPr>
          <w:rFonts w:asciiTheme="minorHAnsi" w:hAnsiTheme="minorHAnsi"/>
          <w:sz w:val="22"/>
          <w:szCs w:val="22"/>
        </w:rPr>
        <w:t xml:space="preserve">5. </w:t>
      </w:r>
      <w:r w:rsidRPr="00565FA5">
        <w:rPr>
          <w:rFonts w:asciiTheme="minorHAnsi" w:hAnsiTheme="minorHAnsi"/>
          <w:b/>
          <w:sz w:val="22"/>
          <w:szCs w:val="22"/>
        </w:rPr>
        <w:t>exousia</w:t>
      </w:r>
      <w:r w:rsidRPr="00565FA5">
        <w:rPr>
          <w:rFonts w:asciiTheme="minorHAnsi" w:hAnsiTheme="minorHAnsi"/>
          <w:sz w:val="22"/>
          <w:szCs w:val="22"/>
        </w:rPr>
        <w:t xml:space="preserve"> = authority, or, delegated power; the liberty and right to put forth power</w:t>
      </w:r>
      <w:r w:rsidR="00565FA5" w:rsidRPr="00565FA5">
        <w:rPr>
          <w:rFonts w:asciiTheme="minorHAnsi" w:hAnsiTheme="minorHAnsi"/>
          <w:sz w:val="22"/>
          <w:szCs w:val="22"/>
        </w:rPr>
        <w:t>. See, e.g., John 1.12.</w:t>
      </w:r>
    </w:p>
    <w:p w14:paraId="30880D14" w14:textId="77777777" w:rsidR="00EC6421" w:rsidRPr="00EC6421" w:rsidRDefault="00EC6421" w:rsidP="00286E00">
      <w:pPr>
        <w:spacing w:line="360" w:lineRule="auto"/>
        <w:rPr>
          <w:rFonts w:asciiTheme="minorHAnsi" w:hAnsiTheme="minorHAnsi"/>
        </w:rPr>
      </w:pPr>
    </w:p>
    <w:p w14:paraId="7D33CF26" w14:textId="3AD68161" w:rsidR="00172CF6" w:rsidRDefault="00E46CB9" w:rsidP="0018349A">
      <w:pPr>
        <w:spacing w:line="360" w:lineRule="auto"/>
        <w:rPr>
          <w:rFonts w:asciiTheme="minorHAnsi" w:hAnsiTheme="minorHAnsi"/>
        </w:rPr>
      </w:pPr>
      <w:r>
        <w:rPr>
          <w:rFonts w:asciiTheme="minorHAnsi" w:hAnsiTheme="minorHAnsi"/>
        </w:rPr>
        <w:t xml:space="preserve">A police officer does not have the </w:t>
      </w:r>
      <w:r w:rsidRPr="00E46CB9">
        <w:rPr>
          <w:rFonts w:asciiTheme="minorHAnsi" w:hAnsiTheme="minorHAnsi"/>
          <w:i/>
        </w:rPr>
        <w:t>dunamis</w:t>
      </w:r>
      <w:r>
        <w:rPr>
          <w:rFonts w:asciiTheme="minorHAnsi" w:hAnsiTheme="minorHAnsi"/>
        </w:rPr>
        <w:t xml:space="preserve"> to </w:t>
      </w:r>
      <w:r w:rsidR="00773C3E">
        <w:rPr>
          <w:rFonts w:asciiTheme="minorHAnsi" w:hAnsiTheme="minorHAnsi"/>
        </w:rPr>
        <w:t>stop heavy traffic.</w:t>
      </w:r>
      <w:r w:rsidR="00F471D3">
        <w:rPr>
          <w:rFonts w:asciiTheme="minorHAnsi" w:hAnsiTheme="minorHAnsi"/>
        </w:rPr>
        <w:t xml:space="preserve"> </w:t>
      </w:r>
      <w:r w:rsidR="005E33B4">
        <w:rPr>
          <w:rFonts w:asciiTheme="minorHAnsi" w:hAnsiTheme="minorHAnsi"/>
        </w:rPr>
        <w:t xml:space="preserve">Human physical strength is no match for a motor vehicle. </w:t>
      </w:r>
      <w:r w:rsidR="00F471D3">
        <w:rPr>
          <w:rFonts w:asciiTheme="minorHAnsi" w:hAnsiTheme="minorHAnsi"/>
        </w:rPr>
        <w:t>But</w:t>
      </w:r>
      <w:r>
        <w:rPr>
          <w:rFonts w:asciiTheme="minorHAnsi" w:hAnsiTheme="minorHAnsi"/>
        </w:rPr>
        <w:t xml:space="preserve"> </w:t>
      </w:r>
      <w:r w:rsidR="00773C3E">
        <w:rPr>
          <w:rFonts w:asciiTheme="minorHAnsi" w:hAnsiTheme="minorHAnsi"/>
        </w:rPr>
        <w:t xml:space="preserve">when </w:t>
      </w:r>
      <w:r w:rsidR="00C87182">
        <w:rPr>
          <w:rFonts w:asciiTheme="minorHAnsi" w:hAnsiTheme="minorHAnsi"/>
        </w:rPr>
        <w:t xml:space="preserve">a </w:t>
      </w:r>
      <w:r w:rsidR="005C5702">
        <w:rPr>
          <w:rFonts w:asciiTheme="minorHAnsi" w:hAnsiTheme="minorHAnsi"/>
        </w:rPr>
        <w:t xml:space="preserve">uniformed </w:t>
      </w:r>
      <w:r>
        <w:rPr>
          <w:rFonts w:asciiTheme="minorHAnsi" w:hAnsiTheme="minorHAnsi"/>
        </w:rPr>
        <w:t xml:space="preserve">officer </w:t>
      </w:r>
      <w:r w:rsidR="00773C3E">
        <w:rPr>
          <w:rFonts w:asciiTheme="minorHAnsi" w:hAnsiTheme="minorHAnsi"/>
        </w:rPr>
        <w:t>holds up</w:t>
      </w:r>
      <w:r>
        <w:rPr>
          <w:rFonts w:asciiTheme="minorHAnsi" w:hAnsiTheme="minorHAnsi"/>
        </w:rPr>
        <w:t xml:space="preserve"> </w:t>
      </w:r>
      <w:r w:rsidR="00C87182">
        <w:rPr>
          <w:rFonts w:asciiTheme="minorHAnsi" w:hAnsiTheme="minorHAnsi"/>
        </w:rPr>
        <w:t xml:space="preserve">his </w:t>
      </w:r>
      <w:r w:rsidR="00C87182">
        <w:rPr>
          <w:rFonts w:asciiTheme="minorHAnsi" w:hAnsiTheme="minorHAnsi"/>
        </w:rPr>
        <w:lastRenderedPageBreak/>
        <w:t xml:space="preserve">or </w:t>
      </w:r>
      <w:r>
        <w:rPr>
          <w:rFonts w:asciiTheme="minorHAnsi" w:hAnsiTheme="minorHAnsi"/>
        </w:rPr>
        <w:t>her hand</w:t>
      </w:r>
      <w:r w:rsidR="00773C3E">
        <w:rPr>
          <w:rFonts w:asciiTheme="minorHAnsi" w:hAnsiTheme="minorHAnsi"/>
        </w:rPr>
        <w:t xml:space="preserve">, </w:t>
      </w:r>
      <w:r w:rsidR="00F471D3">
        <w:rPr>
          <w:rFonts w:asciiTheme="minorHAnsi" w:hAnsiTheme="minorHAnsi"/>
        </w:rPr>
        <w:t xml:space="preserve">all traffic </w:t>
      </w:r>
      <w:r w:rsidR="005951A0">
        <w:rPr>
          <w:rFonts w:asciiTheme="minorHAnsi" w:hAnsiTheme="minorHAnsi"/>
        </w:rPr>
        <w:t>stops</w:t>
      </w:r>
      <w:r w:rsidR="00C87182">
        <w:rPr>
          <w:rFonts w:asciiTheme="minorHAnsi" w:hAnsiTheme="minorHAnsi"/>
        </w:rPr>
        <w:t>.</w:t>
      </w:r>
      <w:r w:rsidR="00F471D3">
        <w:rPr>
          <w:rFonts w:asciiTheme="minorHAnsi" w:hAnsiTheme="minorHAnsi"/>
        </w:rPr>
        <w:t xml:space="preserve"> </w:t>
      </w:r>
      <w:r w:rsidR="000E36D1">
        <w:rPr>
          <w:rFonts w:asciiTheme="minorHAnsi" w:hAnsiTheme="minorHAnsi"/>
        </w:rPr>
        <w:t>The authority</w:t>
      </w:r>
      <w:r w:rsidR="000E36D1">
        <w:rPr>
          <w:rFonts w:asciiTheme="minorHAnsi" w:hAnsiTheme="minorHAnsi"/>
          <w:i/>
        </w:rPr>
        <w:t xml:space="preserve">, exousia, </w:t>
      </w:r>
      <w:r w:rsidR="000E36D1">
        <w:rPr>
          <w:rFonts w:asciiTheme="minorHAnsi" w:hAnsiTheme="minorHAnsi"/>
        </w:rPr>
        <w:t xml:space="preserve">behind </w:t>
      </w:r>
      <w:r w:rsidR="00C87182">
        <w:rPr>
          <w:rFonts w:asciiTheme="minorHAnsi" w:hAnsiTheme="minorHAnsi"/>
        </w:rPr>
        <w:t>the</w:t>
      </w:r>
      <w:r w:rsidR="000E36D1">
        <w:rPr>
          <w:rFonts w:asciiTheme="minorHAnsi" w:hAnsiTheme="minorHAnsi"/>
        </w:rPr>
        <w:t xml:space="preserve"> badge demands compliance.</w:t>
      </w:r>
      <w:r w:rsidR="000E36D1">
        <w:rPr>
          <w:rFonts w:asciiTheme="minorHAnsi" w:hAnsiTheme="minorHAnsi"/>
          <w:i/>
        </w:rPr>
        <w:t xml:space="preserve"> </w:t>
      </w:r>
      <w:r w:rsidR="000E36D1">
        <w:rPr>
          <w:rFonts w:asciiTheme="minorHAnsi" w:hAnsiTheme="minorHAnsi"/>
        </w:rPr>
        <w:t xml:space="preserve"> </w:t>
      </w:r>
    </w:p>
    <w:p w14:paraId="3C57D569" w14:textId="68AC605C" w:rsidR="00F471D3" w:rsidRDefault="00F471D3" w:rsidP="0018349A">
      <w:pPr>
        <w:spacing w:line="360" w:lineRule="auto"/>
        <w:rPr>
          <w:rFonts w:asciiTheme="minorHAnsi" w:hAnsiTheme="minorHAnsi"/>
        </w:rPr>
      </w:pPr>
      <w:r>
        <w:rPr>
          <w:rFonts w:asciiTheme="minorHAnsi" w:hAnsiTheme="minorHAnsi"/>
        </w:rPr>
        <w:tab/>
        <w:t xml:space="preserve">One scripture </w:t>
      </w:r>
      <w:r w:rsidR="001C4547">
        <w:rPr>
          <w:rFonts w:asciiTheme="minorHAnsi" w:hAnsiTheme="minorHAnsi"/>
        </w:rPr>
        <w:t xml:space="preserve">in </w:t>
      </w:r>
      <w:r>
        <w:rPr>
          <w:rFonts w:asciiTheme="minorHAnsi" w:hAnsiTheme="minorHAnsi"/>
        </w:rPr>
        <w:t xml:space="preserve">which </w:t>
      </w:r>
      <w:r w:rsidR="001C4547">
        <w:rPr>
          <w:rFonts w:asciiTheme="minorHAnsi" w:hAnsiTheme="minorHAnsi"/>
        </w:rPr>
        <w:t xml:space="preserve">the KJV </w:t>
      </w:r>
      <w:r>
        <w:rPr>
          <w:rFonts w:asciiTheme="minorHAnsi" w:hAnsiTheme="minorHAnsi"/>
        </w:rPr>
        <w:t>uses</w:t>
      </w:r>
      <w:r w:rsidRPr="006C6820">
        <w:rPr>
          <w:rFonts w:asciiTheme="minorHAnsi" w:hAnsiTheme="minorHAnsi"/>
          <w:i/>
        </w:rPr>
        <w:t xml:space="preserve"> power</w:t>
      </w:r>
      <w:r>
        <w:rPr>
          <w:rFonts w:asciiTheme="minorHAnsi" w:hAnsiTheme="minorHAnsi"/>
        </w:rPr>
        <w:t xml:space="preserve"> </w:t>
      </w:r>
      <w:r w:rsidR="001C4547">
        <w:rPr>
          <w:rFonts w:asciiTheme="minorHAnsi" w:hAnsiTheme="minorHAnsi"/>
        </w:rPr>
        <w:t xml:space="preserve">to translate both words is Luke 10:19. I have inserted the Greek words. </w:t>
      </w:r>
    </w:p>
    <w:p w14:paraId="53DDDF8A" w14:textId="77777777" w:rsidR="006C6820" w:rsidRDefault="006C6820" w:rsidP="0018349A">
      <w:pPr>
        <w:spacing w:line="360" w:lineRule="auto"/>
        <w:rPr>
          <w:rFonts w:asciiTheme="minorHAnsi" w:hAnsiTheme="minorHAnsi"/>
        </w:rPr>
      </w:pPr>
    </w:p>
    <w:p w14:paraId="01D5A161" w14:textId="7C555A2E" w:rsidR="006C6820" w:rsidRDefault="006C6820" w:rsidP="001C4547">
      <w:pPr>
        <w:ind w:left="720"/>
        <w:rPr>
          <w:rFonts w:ascii="Cambria" w:hAnsi="Cambria" w:cs="Cambria"/>
          <w:color w:val="auto"/>
          <w:sz w:val="22"/>
          <w:szCs w:val="22"/>
        </w:rPr>
      </w:pPr>
      <w:r w:rsidRPr="006C6820">
        <w:rPr>
          <w:rFonts w:ascii="Cambria" w:hAnsi="Cambria" w:cs="Cambria"/>
          <w:b/>
          <w:bCs/>
          <w:color w:val="auto"/>
          <w:sz w:val="22"/>
          <w:szCs w:val="22"/>
        </w:rPr>
        <w:t>Luke 10:19</w:t>
      </w:r>
      <w:r w:rsidRPr="006C6820">
        <w:rPr>
          <w:rFonts w:ascii="Cambria" w:hAnsi="Cambria" w:cs="Cambria"/>
          <w:color w:val="auto"/>
          <w:sz w:val="22"/>
          <w:szCs w:val="22"/>
        </w:rPr>
        <w:t xml:space="preserve"> Behold, I give unto you</w:t>
      </w:r>
      <w:r w:rsidRPr="006C6820">
        <w:rPr>
          <w:rFonts w:ascii="Cambria" w:hAnsi="Cambria" w:cs="Cambria"/>
          <w:b/>
          <w:bCs/>
          <w:color w:val="auto"/>
          <w:sz w:val="22"/>
          <w:szCs w:val="22"/>
        </w:rPr>
        <w:t xml:space="preserve"> power</w:t>
      </w:r>
      <w:r w:rsidRPr="006C6820">
        <w:rPr>
          <w:rFonts w:ascii="Cambria" w:hAnsi="Cambria" w:cs="Cambria"/>
          <w:color w:val="auto"/>
          <w:sz w:val="22"/>
          <w:szCs w:val="22"/>
        </w:rPr>
        <w:t xml:space="preserve"> </w:t>
      </w:r>
      <w:r w:rsidR="001C4547">
        <w:rPr>
          <w:rFonts w:ascii="Cambria" w:hAnsi="Cambria" w:cs="Cambria"/>
          <w:color w:val="auto"/>
          <w:sz w:val="22"/>
          <w:szCs w:val="22"/>
        </w:rPr>
        <w:t>[</w:t>
      </w:r>
      <w:r w:rsidR="001C4547" w:rsidRPr="001C4547">
        <w:rPr>
          <w:rFonts w:ascii="Cambria" w:hAnsi="Cambria" w:cs="Cambria"/>
          <w:i/>
          <w:color w:val="auto"/>
          <w:sz w:val="22"/>
          <w:szCs w:val="22"/>
        </w:rPr>
        <w:t>exousia</w:t>
      </w:r>
      <w:r w:rsidR="001C4547">
        <w:rPr>
          <w:rFonts w:ascii="Cambria" w:hAnsi="Cambria" w:cs="Cambria"/>
          <w:color w:val="auto"/>
          <w:sz w:val="22"/>
          <w:szCs w:val="22"/>
        </w:rPr>
        <w:t xml:space="preserve">] </w:t>
      </w:r>
      <w:r w:rsidRPr="006C6820">
        <w:rPr>
          <w:rFonts w:ascii="Cambria" w:hAnsi="Cambria" w:cs="Cambria"/>
          <w:color w:val="auto"/>
          <w:sz w:val="22"/>
          <w:szCs w:val="22"/>
        </w:rPr>
        <w:t xml:space="preserve">to tread on serpents and scorpions, and over all the </w:t>
      </w:r>
      <w:r w:rsidRPr="006C6820">
        <w:rPr>
          <w:rFonts w:ascii="Cambria" w:hAnsi="Cambria" w:cs="Cambria"/>
          <w:b/>
          <w:bCs/>
          <w:color w:val="auto"/>
          <w:sz w:val="22"/>
          <w:szCs w:val="22"/>
        </w:rPr>
        <w:t>power</w:t>
      </w:r>
      <w:r w:rsidRPr="006C6820">
        <w:rPr>
          <w:rFonts w:ascii="Cambria" w:hAnsi="Cambria" w:cs="Cambria"/>
          <w:color w:val="auto"/>
          <w:sz w:val="22"/>
          <w:szCs w:val="22"/>
        </w:rPr>
        <w:t xml:space="preserve"> </w:t>
      </w:r>
      <w:r w:rsidR="001C4547">
        <w:rPr>
          <w:rFonts w:ascii="Cambria" w:hAnsi="Cambria" w:cs="Cambria"/>
          <w:color w:val="auto"/>
          <w:sz w:val="22"/>
          <w:szCs w:val="22"/>
        </w:rPr>
        <w:t>[</w:t>
      </w:r>
      <w:r w:rsidR="001C4547" w:rsidRPr="001C4547">
        <w:rPr>
          <w:rFonts w:ascii="Cambria" w:hAnsi="Cambria" w:cs="Cambria"/>
          <w:i/>
          <w:color w:val="auto"/>
          <w:sz w:val="22"/>
          <w:szCs w:val="22"/>
        </w:rPr>
        <w:t>dunamis</w:t>
      </w:r>
      <w:r w:rsidR="001C4547">
        <w:rPr>
          <w:rFonts w:ascii="Cambria" w:hAnsi="Cambria" w:cs="Cambria"/>
          <w:color w:val="auto"/>
          <w:sz w:val="22"/>
          <w:szCs w:val="22"/>
        </w:rPr>
        <w:t xml:space="preserve">] </w:t>
      </w:r>
      <w:r w:rsidRPr="006C6820">
        <w:rPr>
          <w:rFonts w:ascii="Cambria" w:hAnsi="Cambria" w:cs="Cambria"/>
          <w:color w:val="auto"/>
          <w:sz w:val="22"/>
          <w:szCs w:val="22"/>
        </w:rPr>
        <w:t>of the enemy: and nothing shall by any means hurt you.</w:t>
      </w:r>
    </w:p>
    <w:p w14:paraId="71717E7C" w14:textId="77777777" w:rsidR="001C4547" w:rsidRDefault="001C4547" w:rsidP="001C4547">
      <w:pPr>
        <w:ind w:left="720"/>
        <w:rPr>
          <w:rFonts w:ascii="Cambria" w:hAnsi="Cambria" w:cs="Cambria"/>
          <w:color w:val="auto"/>
          <w:sz w:val="22"/>
          <w:szCs w:val="22"/>
        </w:rPr>
      </w:pPr>
    </w:p>
    <w:p w14:paraId="2A0E4AEB" w14:textId="4E4AD31F" w:rsidR="001C4547" w:rsidRDefault="005C6144" w:rsidP="00A37FF8">
      <w:pPr>
        <w:spacing w:line="360" w:lineRule="auto"/>
        <w:rPr>
          <w:rFonts w:ascii="Cambria" w:hAnsi="Cambria" w:cs="Cambria"/>
          <w:color w:val="auto"/>
        </w:rPr>
      </w:pPr>
      <w:r>
        <w:rPr>
          <w:rFonts w:ascii="Cambria" w:hAnsi="Cambria" w:cs="Cambria"/>
          <w:color w:val="auto"/>
        </w:rPr>
        <w:t xml:space="preserve">The seventy, </w:t>
      </w:r>
      <w:r w:rsidRPr="005C6144">
        <w:rPr>
          <w:rFonts w:ascii="Cambria" w:hAnsi="Cambria" w:cs="Cambria"/>
          <w:color w:val="auto"/>
        </w:rPr>
        <w:t>to whom Jesus spoke</w:t>
      </w:r>
      <w:r>
        <w:rPr>
          <w:rFonts w:ascii="Cambria" w:hAnsi="Cambria" w:cs="Cambria"/>
          <w:color w:val="auto"/>
        </w:rPr>
        <w:t xml:space="preserve"> directly, did not have the </w:t>
      </w:r>
      <w:r w:rsidR="00C27E3D" w:rsidRPr="00C27E3D">
        <w:rPr>
          <w:rFonts w:ascii="Cambria" w:hAnsi="Cambria" w:cs="Cambria"/>
          <w:i/>
          <w:color w:val="auto"/>
        </w:rPr>
        <w:t>du</w:t>
      </w:r>
      <w:r w:rsidR="005C5702" w:rsidRPr="00C27E3D">
        <w:rPr>
          <w:rFonts w:ascii="Cambria" w:hAnsi="Cambria" w:cs="Cambria"/>
          <w:i/>
          <w:color w:val="auto"/>
        </w:rPr>
        <w:t>namis</w:t>
      </w:r>
      <w:r>
        <w:rPr>
          <w:rFonts w:ascii="Cambria" w:hAnsi="Cambria" w:cs="Cambria"/>
          <w:color w:val="auto"/>
        </w:rPr>
        <w:t xml:space="preserve"> power to </w:t>
      </w:r>
      <w:r w:rsidR="00A37FF8">
        <w:rPr>
          <w:rFonts w:ascii="Cambria" w:hAnsi="Cambria" w:cs="Cambria"/>
          <w:color w:val="auto"/>
        </w:rPr>
        <w:t xml:space="preserve">dominate the demons of the kingdom of darkness. But Jesus delegated </w:t>
      </w:r>
      <w:r w:rsidR="00CE357B">
        <w:rPr>
          <w:rFonts w:ascii="Cambria" w:hAnsi="Cambria" w:cs="Cambria"/>
          <w:color w:val="auto"/>
        </w:rPr>
        <w:t xml:space="preserve">to them </w:t>
      </w:r>
      <w:r w:rsidR="00A37FF8">
        <w:rPr>
          <w:rFonts w:ascii="Cambria" w:hAnsi="Cambria" w:cs="Cambria"/>
          <w:color w:val="auto"/>
        </w:rPr>
        <w:t xml:space="preserve">the authority </w:t>
      </w:r>
      <w:r w:rsidR="00CE357B">
        <w:rPr>
          <w:rFonts w:ascii="Cambria" w:hAnsi="Cambria" w:cs="Cambria"/>
          <w:color w:val="auto"/>
        </w:rPr>
        <w:t>to</w:t>
      </w:r>
      <w:r w:rsidR="00A37FF8">
        <w:rPr>
          <w:rFonts w:ascii="Cambria" w:hAnsi="Cambria" w:cs="Cambria"/>
          <w:color w:val="auto"/>
        </w:rPr>
        <w:t xml:space="preserve"> dominate Satan</w:t>
      </w:r>
      <w:r w:rsidR="00CE357B">
        <w:rPr>
          <w:rFonts w:ascii="Cambria" w:hAnsi="Cambria" w:cs="Cambria"/>
          <w:color w:val="auto"/>
        </w:rPr>
        <w:t>’s</w:t>
      </w:r>
      <w:r w:rsidR="00A37FF8">
        <w:rPr>
          <w:rFonts w:ascii="Cambria" w:hAnsi="Cambria" w:cs="Cambria"/>
          <w:color w:val="auto"/>
        </w:rPr>
        <w:t xml:space="preserve"> cohorts. </w:t>
      </w:r>
    </w:p>
    <w:p w14:paraId="6CA0F7D2" w14:textId="7A6A61D5" w:rsidR="002B6FD7" w:rsidRPr="00C200F0" w:rsidRDefault="002B6FD7" w:rsidP="00A37FF8">
      <w:pPr>
        <w:spacing w:line="360" w:lineRule="auto"/>
        <w:rPr>
          <w:rFonts w:ascii="Cambria" w:hAnsi="Cambria" w:cs="Cambria"/>
          <w:i/>
          <w:color w:val="auto"/>
        </w:rPr>
      </w:pPr>
      <w:r>
        <w:rPr>
          <w:rFonts w:ascii="Cambria" w:hAnsi="Cambria" w:cs="Cambria"/>
          <w:color w:val="auto"/>
        </w:rPr>
        <w:tab/>
      </w:r>
      <w:r w:rsidRPr="00C200F0">
        <w:rPr>
          <w:rFonts w:ascii="Cambria" w:hAnsi="Cambria" w:cs="Cambria"/>
          <w:i/>
          <w:color w:val="auto"/>
        </w:rPr>
        <w:t xml:space="preserve">Authority is delegated power. </w:t>
      </w:r>
    </w:p>
    <w:p w14:paraId="2A7CB942" w14:textId="76A046AA" w:rsidR="002B6FD7" w:rsidRDefault="00D335A3" w:rsidP="00A37FF8">
      <w:pPr>
        <w:spacing w:line="360" w:lineRule="auto"/>
        <w:rPr>
          <w:rFonts w:ascii="Cambria" w:hAnsi="Cambria" w:cs="Cambria"/>
          <w:color w:val="auto"/>
        </w:rPr>
      </w:pPr>
      <w:r>
        <w:rPr>
          <w:rFonts w:ascii="Cambria" w:hAnsi="Cambria" w:cs="Cambria"/>
          <w:color w:val="auto"/>
        </w:rPr>
        <w:tab/>
      </w:r>
      <w:r w:rsidR="00C27E3D">
        <w:rPr>
          <w:rFonts w:ascii="Cambria" w:hAnsi="Cambria" w:cs="Cambria"/>
          <w:color w:val="auto"/>
        </w:rPr>
        <w:t>Jesus defeated Satan and the kingdom of darkness</w:t>
      </w:r>
      <w:r w:rsidR="002055AF">
        <w:rPr>
          <w:rFonts w:ascii="Cambria" w:hAnsi="Cambria" w:cs="Cambria"/>
          <w:color w:val="auto"/>
        </w:rPr>
        <w:t xml:space="preserve"> for mankind</w:t>
      </w:r>
      <w:r w:rsidR="00C27E3D">
        <w:rPr>
          <w:rFonts w:ascii="Cambria" w:hAnsi="Cambria" w:cs="Cambria"/>
          <w:color w:val="auto"/>
        </w:rPr>
        <w:t xml:space="preserve"> </w:t>
      </w:r>
      <w:r w:rsidR="002055AF">
        <w:rPr>
          <w:rFonts w:ascii="Cambria" w:hAnsi="Cambria" w:cs="Cambria"/>
          <w:color w:val="auto"/>
        </w:rPr>
        <w:t>by</w:t>
      </w:r>
      <w:r w:rsidR="00C27E3D">
        <w:rPr>
          <w:rFonts w:ascii="Cambria" w:hAnsi="Cambria" w:cs="Cambria"/>
          <w:color w:val="auto"/>
        </w:rPr>
        <w:t xml:space="preserve"> living a sinless life</w:t>
      </w:r>
      <w:r w:rsidR="002055AF">
        <w:rPr>
          <w:rFonts w:ascii="Cambria" w:hAnsi="Cambria" w:cs="Cambria"/>
          <w:color w:val="auto"/>
        </w:rPr>
        <w:t xml:space="preserve"> in the flesh...</w:t>
      </w:r>
      <w:r w:rsidR="00C27E3D">
        <w:rPr>
          <w:rFonts w:ascii="Cambria" w:hAnsi="Cambria" w:cs="Cambria"/>
          <w:color w:val="auto"/>
        </w:rPr>
        <w:t xml:space="preserve"> </w:t>
      </w:r>
      <w:r w:rsidR="00F12BF3">
        <w:rPr>
          <w:rFonts w:ascii="Cambria" w:hAnsi="Cambria" w:cs="Cambria"/>
          <w:color w:val="auto"/>
        </w:rPr>
        <w:t>By</w:t>
      </w:r>
      <w:r>
        <w:rPr>
          <w:rFonts w:ascii="Cambria" w:hAnsi="Cambria" w:cs="Cambria"/>
          <w:color w:val="auto"/>
        </w:rPr>
        <w:t xml:space="preserve"> </w:t>
      </w:r>
      <w:r w:rsidR="00982DF4">
        <w:rPr>
          <w:rFonts w:ascii="Cambria" w:hAnsi="Cambria" w:cs="Cambria"/>
          <w:color w:val="auto"/>
        </w:rPr>
        <w:t xml:space="preserve">His </w:t>
      </w:r>
      <w:r w:rsidR="00F12BF3">
        <w:rPr>
          <w:rFonts w:ascii="Cambria" w:hAnsi="Cambria" w:cs="Cambria"/>
          <w:color w:val="auto"/>
        </w:rPr>
        <w:t xml:space="preserve">suffering and </w:t>
      </w:r>
      <w:r w:rsidR="002055AF">
        <w:rPr>
          <w:rFonts w:ascii="Cambria" w:hAnsi="Cambria" w:cs="Cambria"/>
          <w:color w:val="auto"/>
        </w:rPr>
        <w:t xml:space="preserve">death </w:t>
      </w:r>
      <w:r w:rsidR="00F12BF3">
        <w:rPr>
          <w:rFonts w:ascii="Cambria" w:hAnsi="Cambria" w:cs="Cambria"/>
          <w:color w:val="auto"/>
        </w:rPr>
        <w:t>at</w:t>
      </w:r>
      <w:r w:rsidR="002055AF">
        <w:rPr>
          <w:rFonts w:ascii="Cambria" w:hAnsi="Cambria" w:cs="Cambria"/>
          <w:color w:val="auto"/>
        </w:rPr>
        <w:t xml:space="preserve"> </w:t>
      </w:r>
      <w:r w:rsidR="00FB5046">
        <w:rPr>
          <w:rFonts w:ascii="Cambria" w:hAnsi="Cambria" w:cs="Cambria"/>
          <w:color w:val="auto"/>
        </w:rPr>
        <w:t>Calvary</w:t>
      </w:r>
      <w:r w:rsidR="002055AF">
        <w:rPr>
          <w:rFonts w:ascii="Cambria" w:hAnsi="Cambria" w:cs="Cambria"/>
          <w:color w:val="auto"/>
        </w:rPr>
        <w:t>...</w:t>
      </w:r>
      <w:r>
        <w:rPr>
          <w:rFonts w:ascii="Cambria" w:hAnsi="Cambria" w:cs="Cambria"/>
          <w:color w:val="auto"/>
        </w:rPr>
        <w:t xml:space="preserve"> </w:t>
      </w:r>
      <w:r w:rsidR="005F2BAE">
        <w:rPr>
          <w:rFonts w:ascii="Cambria" w:hAnsi="Cambria" w:cs="Cambria"/>
          <w:color w:val="auto"/>
        </w:rPr>
        <w:t>By</w:t>
      </w:r>
      <w:r w:rsidR="002055AF">
        <w:rPr>
          <w:rFonts w:ascii="Cambria" w:hAnsi="Cambria" w:cs="Cambria"/>
          <w:color w:val="auto"/>
        </w:rPr>
        <w:t xml:space="preserve"> </w:t>
      </w:r>
      <w:r w:rsidR="00982DF4">
        <w:rPr>
          <w:rFonts w:ascii="Cambria" w:hAnsi="Cambria" w:cs="Cambria"/>
          <w:color w:val="auto"/>
        </w:rPr>
        <w:t xml:space="preserve">His </w:t>
      </w:r>
      <w:r w:rsidR="005F2BAE">
        <w:rPr>
          <w:rFonts w:ascii="Cambria" w:hAnsi="Cambria" w:cs="Cambria"/>
          <w:color w:val="auto"/>
        </w:rPr>
        <w:t>triumph over</w:t>
      </w:r>
      <w:r w:rsidR="002055AF">
        <w:rPr>
          <w:rFonts w:ascii="Cambria" w:hAnsi="Cambria" w:cs="Cambria"/>
          <w:color w:val="auto"/>
        </w:rPr>
        <w:t xml:space="preserve"> death, hell, and the grave...</w:t>
      </w:r>
      <w:r w:rsidR="00982DF4">
        <w:rPr>
          <w:rFonts w:ascii="Cambria" w:hAnsi="Cambria" w:cs="Cambria"/>
          <w:color w:val="auto"/>
        </w:rPr>
        <w:t xml:space="preserve"> </w:t>
      </w:r>
      <w:r w:rsidR="00C97136">
        <w:rPr>
          <w:rFonts w:ascii="Cambria" w:hAnsi="Cambria" w:cs="Cambria"/>
          <w:color w:val="auto"/>
        </w:rPr>
        <w:t>In</w:t>
      </w:r>
      <w:r w:rsidR="002055AF">
        <w:rPr>
          <w:rFonts w:ascii="Cambria" w:hAnsi="Cambria" w:cs="Cambria"/>
          <w:color w:val="auto"/>
        </w:rPr>
        <w:t xml:space="preserve"> </w:t>
      </w:r>
      <w:r w:rsidR="00982DF4">
        <w:rPr>
          <w:rFonts w:ascii="Cambria" w:hAnsi="Cambria" w:cs="Cambria"/>
          <w:color w:val="auto"/>
        </w:rPr>
        <w:t>His making</w:t>
      </w:r>
      <w:r w:rsidR="00C97136">
        <w:rPr>
          <w:rFonts w:ascii="Cambria" w:hAnsi="Cambria" w:cs="Cambria"/>
          <w:color w:val="auto"/>
        </w:rPr>
        <w:t xml:space="preserve"> an open show of Satan’s defeat... </w:t>
      </w:r>
      <w:r w:rsidR="00982DF4">
        <w:rPr>
          <w:rFonts w:ascii="Cambria" w:hAnsi="Cambria" w:cs="Cambria"/>
          <w:color w:val="auto"/>
        </w:rPr>
        <w:t xml:space="preserve"> </w:t>
      </w:r>
      <w:r w:rsidR="00C97136">
        <w:rPr>
          <w:rFonts w:ascii="Cambria" w:hAnsi="Cambria" w:cs="Cambria"/>
          <w:color w:val="auto"/>
        </w:rPr>
        <w:t>A</w:t>
      </w:r>
      <w:r w:rsidR="000F4986">
        <w:rPr>
          <w:rFonts w:ascii="Cambria" w:hAnsi="Cambria" w:cs="Cambria"/>
          <w:color w:val="auto"/>
        </w:rPr>
        <w:t xml:space="preserve">nd in His Resurrection. </w:t>
      </w:r>
      <w:r>
        <w:rPr>
          <w:rFonts w:ascii="Cambria" w:hAnsi="Cambria" w:cs="Cambria"/>
          <w:color w:val="auto"/>
        </w:rPr>
        <w:t xml:space="preserve"> </w:t>
      </w:r>
      <w:r w:rsidR="000F4986">
        <w:rPr>
          <w:rFonts w:ascii="Cambria" w:hAnsi="Cambria" w:cs="Cambria"/>
          <w:color w:val="auto"/>
        </w:rPr>
        <w:t xml:space="preserve">After He </w:t>
      </w:r>
      <w:r>
        <w:rPr>
          <w:rFonts w:ascii="Cambria" w:hAnsi="Cambria" w:cs="Cambria"/>
          <w:color w:val="auto"/>
        </w:rPr>
        <w:t>present</w:t>
      </w:r>
      <w:r w:rsidR="000F4986">
        <w:rPr>
          <w:rFonts w:ascii="Cambria" w:hAnsi="Cambria" w:cs="Cambria"/>
          <w:color w:val="auto"/>
        </w:rPr>
        <w:t>ed</w:t>
      </w:r>
      <w:r>
        <w:rPr>
          <w:rFonts w:ascii="Cambria" w:hAnsi="Cambria" w:cs="Cambria"/>
          <w:color w:val="auto"/>
        </w:rPr>
        <w:t xml:space="preserve"> His blood</w:t>
      </w:r>
      <w:r w:rsidR="005E13ED">
        <w:rPr>
          <w:rFonts w:ascii="Cambria" w:hAnsi="Cambria" w:cs="Cambria"/>
          <w:color w:val="auto"/>
        </w:rPr>
        <w:t xml:space="preserve"> to the Father, and the</w:t>
      </w:r>
      <w:r w:rsidR="000F4986">
        <w:rPr>
          <w:rFonts w:ascii="Cambria" w:hAnsi="Cambria" w:cs="Cambria"/>
          <w:color w:val="auto"/>
        </w:rPr>
        <w:t xml:space="preserve"> Father’s acceptance of that blood, </w:t>
      </w:r>
      <w:r w:rsidR="005E13ED">
        <w:rPr>
          <w:rFonts w:ascii="Cambria" w:hAnsi="Cambria" w:cs="Cambria"/>
          <w:color w:val="auto"/>
        </w:rPr>
        <w:t xml:space="preserve">Jesus </w:t>
      </w:r>
      <w:r w:rsidR="00982DF4">
        <w:rPr>
          <w:rFonts w:ascii="Cambria" w:hAnsi="Cambria" w:cs="Cambria"/>
          <w:color w:val="auto"/>
        </w:rPr>
        <w:t xml:space="preserve">returned </w:t>
      </w:r>
      <w:r w:rsidR="00DF62AF">
        <w:rPr>
          <w:rFonts w:ascii="Cambria" w:hAnsi="Cambria" w:cs="Cambria"/>
          <w:color w:val="auto"/>
        </w:rPr>
        <w:t xml:space="preserve">to earth, </w:t>
      </w:r>
      <w:r w:rsidR="00982DF4">
        <w:rPr>
          <w:rFonts w:ascii="Cambria" w:hAnsi="Cambria" w:cs="Cambria"/>
          <w:color w:val="auto"/>
        </w:rPr>
        <w:t xml:space="preserve">and said something </w:t>
      </w:r>
      <w:r w:rsidR="005E13ED">
        <w:rPr>
          <w:rFonts w:ascii="Cambria" w:hAnsi="Cambria" w:cs="Cambria"/>
          <w:color w:val="auto"/>
        </w:rPr>
        <w:t xml:space="preserve">to His disciples </w:t>
      </w:r>
      <w:r w:rsidR="00982DF4">
        <w:rPr>
          <w:rFonts w:ascii="Cambria" w:hAnsi="Cambria" w:cs="Cambria"/>
          <w:color w:val="auto"/>
        </w:rPr>
        <w:t>that applies to all believers</w:t>
      </w:r>
      <w:r w:rsidR="00C96BD7">
        <w:rPr>
          <w:rFonts w:ascii="Cambria" w:hAnsi="Cambria" w:cs="Cambria"/>
          <w:color w:val="auto"/>
        </w:rPr>
        <w:t xml:space="preserve"> </w:t>
      </w:r>
      <w:r w:rsidR="004A4EF7">
        <w:rPr>
          <w:rFonts w:ascii="Cambria" w:hAnsi="Cambria" w:cs="Cambria"/>
          <w:color w:val="auto"/>
        </w:rPr>
        <w:t>thereafter</w:t>
      </w:r>
      <w:r w:rsidR="00982DF4">
        <w:rPr>
          <w:rFonts w:ascii="Cambria" w:hAnsi="Cambria" w:cs="Cambria"/>
          <w:color w:val="auto"/>
        </w:rPr>
        <w:t>.</w:t>
      </w:r>
    </w:p>
    <w:p w14:paraId="2ED81AC7" w14:textId="77777777" w:rsidR="00C96BD7" w:rsidRDefault="00C96BD7" w:rsidP="00A37FF8">
      <w:pPr>
        <w:spacing w:line="360" w:lineRule="auto"/>
        <w:rPr>
          <w:rFonts w:ascii="Cambria" w:hAnsi="Cambria" w:cs="Cambria"/>
          <w:color w:val="auto"/>
        </w:rPr>
      </w:pPr>
    </w:p>
    <w:p w14:paraId="4D9EA57D" w14:textId="42284FD6" w:rsidR="00C96BD7" w:rsidRPr="00C96BD7" w:rsidRDefault="00C96BD7" w:rsidP="00C96BD7">
      <w:pPr>
        <w:widowControl w:val="0"/>
        <w:autoSpaceDE w:val="0"/>
        <w:autoSpaceDN w:val="0"/>
        <w:adjustRightInd w:val="0"/>
        <w:ind w:left="720"/>
        <w:rPr>
          <w:rFonts w:ascii="Cambria" w:hAnsi="Cambria" w:cs="Cambria"/>
          <w:color w:val="auto"/>
          <w:sz w:val="22"/>
          <w:szCs w:val="22"/>
        </w:rPr>
      </w:pPr>
      <w:r w:rsidRPr="00C96BD7">
        <w:rPr>
          <w:rFonts w:ascii="Cambria" w:hAnsi="Cambria" w:cs="Cambria"/>
          <w:b/>
          <w:bCs/>
          <w:color w:val="auto"/>
          <w:sz w:val="22"/>
          <w:szCs w:val="22"/>
        </w:rPr>
        <w:t>Matt. 28:18</w:t>
      </w:r>
      <w:r w:rsidRPr="00C96BD7">
        <w:rPr>
          <w:rFonts w:ascii="Cambria" w:hAnsi="Cambria" w:cs="Cambria"/>
          <w:color w:val="auto"/>
          <w:sz w:val="22"/>
          <w:szCs w:val="22"/>
        </w:rPr>
        <w:t xml:space="preserve"> And Jesus came and spake unto them, saying, All power </w:t>
      </w:r>
      <w:r>
        <w:rPr>
          <w:rFonts w:ascii="Cambria" w:hAnsi="Cambria" w:cs="Cambria"/>
          <w:color w:val="auto"/>
          <w:sz w:val="22"/>
          <w:szCs w:val="22"/>
        </w:rPr>
        <w:t xml:space="preserve">[exousia] </w:t>
      </w:r>
      <w:r w:rsidRPr="00C96BD7">
        <w:rPr>
          <w:rFonts w:ascii="Cambria" w:hAnsi="Cambria" w:cs="Cambria"/>
          <w:color w:val="auto"/>
          <w:sz w:val="22"/>
          <w:szCs w:val="22"/>
        </w:rPr>
        <w:t>is given unto me in heaven and in earth.</w:t>
      </w:r>
    </w:p>
    <w:p w14:paraId="5A3F9635" w14:textId="77777777" w:rsidR="00C96BD7" w:rsidRPr="00C96BD7" w:rsidRDefault="00C96BD7" w:rsidP="00C96BD7">
      <w:pPr>
        <w:widowControl w:val="0"/>
        <w:autoSpaceDE w:val="0"/>
        <w:autoSpaceDN w:val="0"/>
        <w:adjustRightInd w:val="0"/>
        <w:ind w:left="720"/>
        <w:rPr>
          <w:rFonts w:ascii="Cambria" w:hAnsi="Cambria" w:cs="Cambria"/>
          <w:color w:val="auto"/>
          <w:sz w:val="22"/>
          <w:szCs w:val="22"/>
        </w:rPr>
      </w:pPr>
      <w:r w:rsidRPr="00C96BD7">
        <w:rPr>
          <w:rFonts w:ascii="Cambria" w:hAnsi="Cambria" w:cs="Cambria"/>
          <w:b/>
          <w:bCs/>
          <w:color w:val="auto"/>
          <w:sz w:val="22"/>
          <w:szCs w:val="22"/>
        </w:rPr>
        <w:t>Matt. 28:19</w:t>
      </w:r>
      <w:r w:rsidRPr="00C96BD7">
        <w:rPr>
          <w:rFonts w:ascii="Cambria" w:hAnsi="Cambria" w:cs="Cambria"/>
          <w:color w:val="auto"/>
          <w:sz w:val="22"/>
          <w:szCs w:val="22"/>
        </w:rPr>
        <w:t xml:space="preserve"> Go ye therefore, and teach all nations, baptizing them in the name of the Father, and of the Son, and of the Holy Ghost:</w:t>
      </w:r>
    </w:p>
    <w:p w14:paraId="3388196A" w14:textId="54725B60" w:rsidR="00C96BD7" w:rsidRDefault="00C96BD7" w:rsidP="00C96BD7">
      <w:pPr>
        <w:ind w:left="720"/>
        <w:rPr>
          <w:rFonts w:ascii="Cambria" w:hAnsi="Cambria" w:cs="Cambria"/>
          <w:color w:val="auto"/>
          <w:sz w:val="22"/>
          <w:szCs w:val="22"/>
        </w:rPr>
      </w:pPr>
      <w:r w:rsidRPr="00C96BD7">
        <w:rPr>
          <w:rFonts w:ascii="Cambria" w:hAnsi="Cambria" w:cs="Cambria"/>
          <w:b/>
          <w:bCs/>
          <w:color w:val="auto"/>
          <w:sz w:val="22"/>
          <w:szCs w:val="22"/>
        </w:rPr>
        <w:t>Matt. 28:20</w:t>
      </w:r>
      <w:r w:rsidRPr="00C96BD7">
        <w:rPr>
          <w:rFonts w:ascii="Cambria" w:hAnsi="Cambria" w:cs="Cambria"/>
          <w:color w:val="auto"/>
          <w:sz w:val="22"/>
          <w:szCs w:val="22"/>
        </w:rPr>
        <w:t xml:space="preserve"> Teaching them to observe all things whatsoever I have commanded you: and, lo, I am with you alway, </w:t>
      </w:r>
      <w:r w:rsidRPr="00C96BD7">
        <w:rPr>
          <w:rFonts w:ascii="Cambria" w:hAnsi="Cambria" w:cs="Cambria"/>
          <w:i/>
          <w:iCs/>
          <w:color w:val="auto"/>
          <w:sz w:val="22"/>
          <w:szCs w:val="22"/>
        </w:rPr>
        <w:t>even</w:t>
      </w:r>
      <w:r w:rsidRPr="00C96BD7">
        <w:rPr>
          <w:rFonts w:ascii="Cambria" w:hAnsi="Cambria" w:cs="Cambria"/>
          <w:color w:val="auto"/>
          <w:sz w:val="22"/>
          <w:szCs w:val="22"/>
        </w:rPr>
        <w:t xml:space="preserve"> unto the end of the world. Amen.</w:t>
      </w:r>
    </w:p>
    <w:p w14:paraId="1F8B960B" w14:textId="77777777" w:rsidR="00C96BD7" w:rsidRPr="00C96BD7" w:rsidRDefault="00C96BD7" w:rsidP="00C96BD7">
      <w:pPr>
        <w:ind w:left="720"/>
        <w:rPr>
          <w:rFonts w:ascii="Cambria" w:hAnsi="Cambria" w:cs="Cambria"/>
          <w:color w:val="auto"/>
        </w:rPr>
      </w:pPr>
    </w:p>
    <w:p w14:paraId="4907DA8B" w14:textId="77777777" w:rsidR="00C96BD7" w:rsidRPr="00C96BD7" w:rsidRDefault="00C96BD7" w:rsidP="00C96BD7">
      <w:pPr>
        <w:ind w:left="720"/>
        <w:rPr>
          <w:rFonts w:ascii="Cambria" w:hAnsi="Cambria" w:cs="Cambria"/>
          <w:color w:val="auto"/>
        </w:rPr>
      </w:pPr>
    </w:p>
    <w:p w14:paraId="4C9178AB" w14:textId="2ED58CB3" w:rsidR="00982DF4" w:rsidRDefault="009E0A4D" w:rsidP="00A37FF8">
      <w:pPr>
        <w:spacing w:line="360" w:lineRule="auto"/>
        <w:rPr>
          <w:rFonts w:ascii="Cambria" w:hAnsi="Cambria" w:cs="Cambria"/>
          <w:color w:val="auto"/>
        </w:rPr>
      </w:pPr>
      <w:r>
        <w:rPr>
          <w:rFonts w:ascii="Cambria" w:hAnsi="Cambria" w:cs="Cambria"/>
          <w:color w:val="auto"/>
        </w:rPr>
        <w:t>In His Great C</w:t>
      </w:r>
      <w:r w:rsidR="00C96BD7">
        <w:rPr>
          <w:rFonts w:ascii="Cambria" w:hAnsi="Cambria" w:cs="Cambria"/>
          <w:color w:val="auto"/>
        </w:rPr>
        <w:t>ommission, He said, “</w:t>
      </w:r>
      <w:r w:rsidR="00C96BD7" w:rsidRPr="009E0A4D">
        <w:rPr>
          <w:rFonts w:ascii="Cambria" w:hAnsi="Cambria" w:cs="Cambria"/>
          <w:i/>
          <w:color w:val="auto"/>
        </w:rPr>
        <w:t>All authority is given unto me in heaven and in earth, Go ye therefore...</w:t>
      </w:r>
      <w:r w:rsidR="00C96BD7">
        <w:rPr>
          <w:rFonts w:ascii="Cambria" w:hAnsi="Cambria" w:cs="Cambria"/>
          <w:color w:val="auto"/>
        </w:rPr>
        <w:t xml:space="preserve">” </w:t>
      </w:r>
    </w:p>
    <w:p w14:paraId="6729E85B" w14:textId="4DC3DAC7" w:rsidR="00FE100D" w:rsidRDefault="00FE100D" w:rsidP="00A37FF8">
      <w:pPr>
        <w:spacing w:line="360" w:lineRule="auto"/>
        <w:rPr>
          <w:rFonts w:ascii="Cambria" w:hAnsi="Cambria" w:cs="Cambria"/>
          <w:color w:val="auto"/>
        </w:rPr>
      </w:pPr>
      <w:r>
        <w:rPr>
          <w:rFonts w:ascii="Cambria" w:hAnsi="Cambria" w:cs="Cambria"/>
          <w:color w:val="auto"/>
        </w:rPr>
        <w:tab/>
        <w:t>Jesus delegated the authority on the earth to His body on the earth.</w:t>
      </w:r>
    </w:p>
    <w:p w14:paraId="647D96A6" w14:textId="77777777" w:rsidR="00823A18" w:rsidRDefault="00823A18" w:rsidP="00A37FF8">
      <w:pPr>
        <w:spacing w:line="360" w:lineRule="auto"/>
        <w:rPr>
          <w:rFonts w:ascii="Cambria" w:hAnsi="Cambria" w:cs="Cambria"/>
          <w:color w:val="auto"/>
        </w:rPr>
      </w:pPr>
    </w:p>
    <w:p w14:paraId="41093EBD" w14:textId="3954594E" w:rsidR="00823A18" w:rsidRDefault="00823A18" w:rsidP="00823A18">
      <w:pPr>
        <w:spacing w:line="360" w:lineRule="auto"/>
        <w:jc w:val="center"/>
        <w:rPr>
          <w:rFonts w:ascii="Cambria" w:hAnsi="Cambria" w:cs="Cambria"/>
          <w:color w:val="auto"/>
        </w:rPr>
      </w:pPr>
      <w:r>
        <w:rPr>
          <w:rFonts w:ascii="Cambria" w:hAnsi="Cambria" w:cs="Cambria"/>
          <w:color w:val="auto"/>
        </w:rPr>
        <w:t>The Greater One Within</w:t>
      </w:r>
    </w:p>
    <w:p w14:paraId="1AB8A9BC" w14:textId="77777777" w:rsidR="00823A18" w:rsidRDefault="00823A18" w:rsidP="00823A18">
      <w:pPr>
        <w:spacing w:line="360" w:lineRule="auto"/>
        <w:jc w:val="center"/>
        <w:rPr>
          <w:rFonts w:ascii="Cambria" w:hAnsi="Cambria" w:cs="Cambria"/>
          <w:color w:val="auto"/>
        </w:rPr>
      </w:pPr>
    </w:p>
    <w:p w14:paraId="21713F61" w14:textId="796DADFB" w:rsidR="00FE100D" w:rsidRDefault="002B6FD7" w:rsidP="00A37FF8">
      <w:pPr>
        <w:spacing w:line="360" w:lineRule="auto"/>
        <w:rPr>
          <w:rFonts w:ascii="Cambria" w:hAnsi="Cambria" w:cs="Cambria"/>
          <w:color w:val="auto"/>
        </w:rPr>
      </w:pPr>
      <w:r>
        <w:rPr>
          <w:rFonts w:ascii="Cambria" w:hAnsi="Cambria" w:cs="Cambria"/>
          <w:color w:val="auto"/>
        </w:rPr>
        <w:lastRenderedPageBreak/>
        <w:tab/>
      </w:r>
      <w:r w:rsidR="00FE100D">
        <w:rPr>
          <w:rFonts w:ascii="Cambria" w:hAnsi="Cambria" w:cs="Cambria"/>
          <w:color w:val="auto"/>
        </w:rPr>
        <w:t>Authority</w:t>
      </w:r>
      <w:r>
        <w:rPr>
          <w:rFonts w:ascii="Cambria" w:hAnsi="Cambria" w:cs="Cambria"/>
          <w:color w:val="auto"/>
        </w:rPr>
        <w:t xml:space="preserve"> is as strong as the power behind it. </w:t>
      </w:r>
      <w:r w:rsidR="00FE100D">
        <w:rPr>
          <w:rFonts w:ascii="Cambria" w:hAnsi="Cambria" w:cs="Cambria"/>
          <w:color w:val="auto"/>
        </w:rPr>
        <w:t xml:space="preserve"> The authority of the traffic policeman is as strong as the civic government behind </w:t>
      </w:r>
      <w:r w:rsidR="006C79B4">
        <w:rPr>
          <w:rFonts w:ascii="Cambria" w:hAnsi="Cambria" w:cs="Cambria"/>
          <w:color w:val="auto"/>
        </w:rPr>
        <w:t>him</w:t>
      </w:r>
      <w:r w:rsidR="00FE100D">
        <w:rPr>
          <w:rFonts w:ascii="Cambria" w:hAnsi="Cambria" w:cs="Cambria"/>
          <w:color w:val="auto"/>
        </w:rPr>
        <w:t xml:space="preserve">. </w:t>
      </w:r>
    </w:p>
    <w:p w14:paraId="76501CB6" w14:textId="1FAC8F53" w:rsidR="002B6FD7" w:rsidRDefault="00FE100D" w:rsidP="00A37FF8">
      <w:pPr>
        <w:spacing w:line="360" w:lineRule="auto"/>
        <w:rPr>
          <w:rFonts w:ascii="Cambria" w:hAnsi="Cambria" w:cs="Cambria"/>
          <w:color w:val="auto"/>
        </w:rPr>
      </w:pPr>
      <w:r>
        <w:rPr>
          <w:rFonts w:ascii="Cambria" w:hAnsi="Cambria" w:cs="Cambria"/>
          <w:color w:val="auto"/>
        </w:rPr>
        <w:tab/>
        <w:t>The power behind the body of Christ is t</w:t>
      </w:r>
      <w:r w:rsidR="002B6FD7">
        <w:rPr>
          <w:rFonts w:ascii="Cambria" w:hAnsi="Cambria" w:cs="Cambria"/>
          <w:color w:val="auto"/>
        </w:rPr>
        <w:t xml:space="preserve">he greatest power in all </w:t>
      </w:r>
      <w:r w:rsidR="00173A89">
        <w:rPr>
          <w:rFonts w:ascii="Cambria" w:hAnsi="Cambria" w:cs="Cambria"/>
          <w:color w:val="auto"/>
        </w:rPr>
        <w:t xml:space="preserve">Creation—the power of God. That’s why the Word of God declares, </w:t>
      </w:r>
      <w:r w:rsidR="00173A89" w:rsidRPr="00823A18">
        <w:rPr>
          <w:rFonts w:ascii="Cambria" w:hAnsi="Cambria" w:cs="Cambria"/>
          <w:i/>
          <w:color w:val="auto"/>
        </w:rPr>
        <w:t>“Greater is He that is in you, than he that is in the world</w:t>
      </w:r>
      <w:r w:rsidR="00173A89">
        <w:rPr>
          <w:rFonts w:ascii="Cambria" w:hAnsi="Cambria" w:cs="Cambria"/>
          <w:color w:val="auto"/>
        </w:rPr>
        <w:t>” (1 John 4:4).</w:t>
      </w:r>
    </w:p>
    <w:p w14:paraId="6EFA9ED7" w14:textId="77777777" w:rsidR="00173A89" w:rsidRDefault="00173A89" w:rsidP="00A37FF8">
      <w:pPr>
        <w:spacing w:line="360" w:lineRule="auto"/>
        <w:rPr>
          <w:rFonts w:ascii="Cambria" w:hAnsi="Cambria" w:cs="Cambria"/>
          <w:color w:val="auto"/>
        </w:rPr>
      </w:pPr>
    </w:p>
    <w:p w14:paraId="5C202177" w14:textId="77777777" w:rsidR="002E59FE" w:rsidRPr="002E59FE" w:rsidRDefault="002E59FE" w:rsidP="002E59FE">
      <w:pPr>
        <w:widowControl w:val="0"/>
        <w:autoSpaceDE w:val="0"/>
        <w:autoSpaceDN w:val="0"/>
        <w:adjustRightInd w:val="0"/>
        <w:ind w:left="720"/>
        <w:rPr>
          <w:rFonts w:ascii="Cambria" w:hAnsi="Cambria" w:cs="Cambria"/>
          <w:sz w:val="22"/>
          <w:szCs w:val="22"/>
        </w:rPr>
      </w:pPr>
      <w:r w:rsidRPr="002E59FE">
        <w:rPr>
          <w:rFonts w:ascii="Cambria" w:hAnsi="Cambria" w:cs="Cambria"/>
          <w:b/>
          <w:bCs/>
          <w:sz w:val="22"/>
          <w:szCs w:val="22"/>
        </w:rPr>
        <w:t>1John 4:1</w:t>
      </w:r>
      <w:r w:rsidRPr="002E59FE">
        <w:rPr>
          <w:rFonts w:ascii="Cambria" w:hAnsi="Cambria" w:cs="Cambria"/>
          <w:sz w:val="22"/>
          <w:szCs w:val="22"/>
        </w:rPr>
        <w:t xml:space="preserve"> ¶ Beloved, believe not every spirit, but try the spirits whether they are of God: because many false prophets are gone out into the world. </w:t>
      </w:r>
    </w:p>
    <w:p w14:paraId="57B0AFF7" w14:textId="77777777" w:rsidR="002E59FE" w:rsidRPr="002E59FE" w:rsidRDefault="002E59FE" w:rsidP="002E59FE">
      <w:pPr>
        <w:widowControl w:val="0"/>
        <w:autoSpaceDE w:val="0"/>
        <w:autoSpaceDN w:val="0"/>
        <w:adjustRightInd w:val="0"/>
        <w:ind w:left="720"/>
        <w:rPr>
          <w:rFonts w:ascii="Cambria" w:hAnsi="Cambria" w:cs="Cambria"/>
          <w:sz w:val="22"/>
          <w:szCs w:val="22"/>
        </w:rPr>
      </w:pPr>
      <w:r w:rsidRPr="002E59FE">
        <w:rPr>
          <w:rFonts w:ascii="Cambria" w:hAnsi="Cambria" w:cs="Cambria"/>
          <w:b/>
          <w:bCs/>
          <w:sz w:val="22"/>
          <w:szCs w:val="22"/>
        </w:rPr>
        <w:t>1John 4:2</w:t>
      </w:r>
      <w:r w:rsidRPr="002E59FE">
        <w:rPr>
          <w:rFonts w:ascii="Cambria" w:hAnsi="Cambria" w:cs="Cambria"/>
          <w:sz w:val="22"/>
          <w:szCs w:val="22"/>
        </w:rPr>
        <w:t xml:space="preserve"> Hereby know ye the Spirit of God: Every spirit that confesseth that Jesus Christ is come in the flesh is of God: </w:t>
      </w:r>
    </w:p>
    <w:p w14:paraId="305B797D" w14:textId="77777777" w:rsidR="002E59FE" w:rsidRPr="002E59FE" w:rsidRDefault="002E59FE" w:rsidP="002E59FE">
      <w:pPr>
        <w:widowControl w:val="0"/>
        <w:autoSpaceDE w:val="0"/>
        <w:autoSpaceDN w:val="0"/>
        <w:adjustRightInd w:val="0"/>
        <w:ind w:left="720"/>
        <w:rPr>
          <w:rFonts w:ascii="Cambria" w:hAnsi="Cambria" w:cs="Cambria"/>
          <w:sz w:val="22"/>
          <w:szCs w:val="22"/>
        </w:rPr>
      </w:pPr>
      <w:r w:rsidRPr="002E59FE">
        <w:rPr>
          <w:rFonts w:ascii="Cambria" w:hAnsi="Cambria" w:cs="Cambria"/>
          <w:b/>
          <w:bCs/>
          <w:sz w:val="22"/>
          <w:szCs w:val="22"/>
        </w:rPr>
        <w:t>1John 4:3</w:t>
      </w:r>
      <w:r w:rsidRPr="002E59FE">
        <w:rPr>
          <w:rFonts w:ascii="Cambria" w:hAnsi="Cambria" w:cs="Cambria"/>
          <w:sz w:val="22"/>
          <w:szCs w:val="22"/>
        </w:rPr>
        <w:t xml:space="preserve"> And every spirit that confesseth not that Jesus Christ is come in the flesh is not of God: and this is that </w:t>
      </w:r>
      <w:r w:rsidRPr="002E59FE">
        <w:rPr>
          <w:rFonts w:ascii="Cambria" w:hAnsi="Cambria" w:cs="Cambria"/>
          <w:i/>
          <w:iCs/>
          <w:sz w:val="22"/>
          <w:szCs w:val="22"/>
        </w:rPr>
        <w:t>spirit</w:t>
      </w:r>
      <w:r w:rsidRPr="002E59FE">
        <w:rPr>
          <w:rFonts w:ascii="Cambria" w:hAnsi="Cambria" w:cs="Cambria"/>
          <w:sz w:val="22"/>
          <w:szCs w:val="22"/>
        </w:rPr>
        <w:t xml:space="preserve"> of antichrist, whereof ye have heard that it should come; and even now already is it in the world. </w:t>
      </w:r>
    </w:p>
    <w:p w14:paraId="3A032850" w14:textId="40507352" w:rsidR="00173A89" w:rsidRDefault="002E59FE" w:rsidP="002E59FE">
      <w:pPr>
        <w:ind w:left="720"/>
        <w:rPr>
          <w:rFonts w:ascii="Cambria" w:hAnsi="Cambria" w:cs="Cambria"/>
          <w:b/>
        </w:rPr>
      </w:pPr>
      <w:r w:rsidRPr="002E59FE">
        <w:rPr>
          <w:rFonts w:ascii="Cambria" w:hAnsi="Cambria" w:cs="Cambria"/>
          <w:b/>
          <w:bCs/>
          <w:sz w:val="22"/>
          <w:szCs w:val="22"/>
        </w:rPr>
        <w:t>1John 4:4</w:t>
      </w:r>
      <w:r w:rsidRPr="002E59FE">
        <w:rPr>
          <w:rFonts w:ascii="Cambria" w:hAnsi="Cambria" w:cs="Cambria"/>
          <w:sz w:val="22"/>
          <w:szCs w:val="22"/>
        </w:rPr>
        <w:t xml:space="preserve"> ¶ </w:t>
      </w:r>
      <w:r w:rsidRPr="002E59FE">
        <w:rPr>
          <w:rFonts w:ascii="Cambria" w:hAnsi="Cambria" w:cs="Cambria"/>
          <w:b/>
          <w:sz w:val="22"/>
          <w:szCs w:val="22"/>
        </w:rPr>
        <w:t>Ye are of God,</w:t>
      </w:r>
      <w:r w:rsidRPr="002E59FE">
        <w:rPr>
          <w:rFonts w:ascii="Cambria" w:hAnsi="Cambria" w:cs="Cambria"/>
          <w:sz w:val="22"/>
          <w:szCs w:val="22"/>
        </w:rPr>
        <w:t xml:space="preserve"> little children, </w:t>
      </w:r>
      <w:r w:rsidRPr="002E59FE">
        <w:rPr>
          <w:rFonts w:ascii="Cambria" w:hAnsi="Cambria" w:cs="Cambria"/>
          <w:b/>
          <w:sz w:val="22"/>
          <w:szCs w:val="22"/>
        </w:rPr>
        <w:t>and have overcome them: because greater is he that is in you, than he that is in the world.</w:t>
      </w:r>
    </w:p>
    <w:p w14:paraId="6964F27E" w14:textId="77777777" w:rsidR="002E59FE" w:rsidRDefault="002E59FE" w:rsidP="002E59FE">
      <w:pPr>
        <w:ind w:left="720"/>
        <w:rPr>
          <w:rFonts w:ascii="Cambria" w:hAnsi="Cambria" w:cs="Cambria"/>
          <w:b/>
        </w:rPr>
      </w:pPr>
    </w:p>
    <w:p w14:paraId="60B7C694" w14:textId="6138C787" w:rsidR="002E59FE" w:rsidRDefault="004A0573" w:rsidP="004A0573">
      <w:pPr>
        <w:spacing w:line="360" w:lineRule="auto"/>
        <w:rPr>
          <w:rFonts w:ascii="Cambria" w:hAnsi="Cambria" w:cs="Cambria"/>
        </w:rPr>
      </w:pPr>
      <w:r>
        <w:rPr>
          <w:rFonts w:ascii="Cambria" w:hAnsi="Cambria" w:cs="Cambria"/>
        </w:rPr>
        <w:t xml:space="preserve">Who are the “them” that verse 4 says we have overcome? They are the evil spirits </w:t>
      </w:r>
    </w:p>
    <w:p w14:paraId="0CA204C8" w14:textId="085CEFCB" w:rsidR="00B76229" w:rsidRDefault="00E40A5B" w:rsidP="004A0573">
      <w:pPr>
        <w:spacing w:line="360" w:lineRule="auto"/>
        <w:rPr>
          <w:rFonts w:asciiTheme="minorHAnsi" w:hAnsiTheme="minorHAnsi"/>
          <w:color w:val="auto"/>
        </w:rPr>
      </w:pPr>
      <w:r>
        <w:rPr>
          <w:rFonts w:asciiTheme="minorHAnsi" w:hAnsiTheme="minorHAnsi"/>
          <w:color w:val="auto"/>
        </w:rPr>
        <w:t>written</w:t>
      </w:r>
      <w:r w:rsidR="004A0573">
        <w:rPr>
          <w:rFonts w:asciiTheme="minorHAnsi" w:hAnsiTheme="minorHAnsi"/>
          <w:color w:val="auto"/>
        </w:rPr>
        <w:t xml:space="preserve"> about in verses 1-3.  </w:t>
      </w:r>
    </w:p>
    <w:p w14:paraId="400314D1" w14:textId="77777777" w:rsidR="00B76229" w:rsidRDefault="00B76229" w:rsidP="004A0573">
      <w:pPr>
        <w:spacing w:line="360" w:lineRule="auto"/>
        <w:rPr>
          <w:rFonts w:asciiTheme="minorHAnsi" w:hAnsiTheme="minorHAnsi"/>
          <w:color w:val="auto"/>
        </w:rPr>
      </w:pPr>
      <w:r>
        <w:rPr>
          <w:rFonts w:asciiTheme="minorHAnsi" w:hAnsiTheme="minorHAnsi"/>
          <w:color w:val="auto"/>
        </w:rPr>
        <w:tab/>
        <w:t>We have overcome them. Why? Because the Greater One lives in us!</w:t>
      </w:r>
    </w:p>
    <w:p w14:paraId="45971972" w14:textId="275636E6" w:rsidR="00EB5E7E" w:rsidRDefault="00EB5E7E" w:rsidP="004A0573">
      <w:pPr>
        <w:spacing w:line="360" w:lineRule="auto"/>
        <w:rPr>
          <w:rFonts w:asciiTheme="minorHAnsi" w:hAnsiTheme="minorHAnsi"/>
          <w:color w:val="auto"/>
        </w:rPr>
      </w:pPr>
      <w:r>
        <w:rPr>
          <w:rFonts w:asciiTheme="minorHAnsi" w:hAnsiTheme="minorHAnsi"/>
          <w:color w:val="auto"/>
        </w:rPr>
        <w:tab/>
      </w:r>
      <w:r w:rsidR="004A0573">
        <w:rPr>
          <w:rFonts w:asciiTheme="minorHAnsi" w:hAnsiTheme="minorHAnsi"/>
          <w:color w:val="auto"/>
        </w:rPr>
        <w:t>We have authori</w:t>
      </w:r>
      <w:r w:rsidR="00D11BB6">
        <w:rPr>
          <w:rFonts w:asciiTheme="minorHAnsi" w:hAnsiTheme="minorHAnsi"/>
          <w:color w:val="auto"/>
        </w:rPr>
        <w:t>ty over the kingdom of darkness.</w:t>
      </w:r>
      <w:r w:rsidR="004A0573">
        <w:rPr>
          <w:rFonts w:asciiTheme="minorHAnsi" w:hAnsiTheme="minorHAnsi"/>
          <w:color w:val="auto"/>
        </w:rPr>
        <w:t xml:space="preserve"> </w:t>
      </w:r>
    </w:p>
    <w:p w14:paraId="5C65DB97" w14:textId="411485EE" w:rsidR="004A0573" w:rsidRDefault="00EB5E7E" w:rsidP="004A0573">
      <w:pPr>
        <w:spacing w:line="360" w:lineRule="auto"/>
        <w:rPr>
          <w:rFonts w:asciiTheme="minorHAnsi" w:hAnsiTheme="minorHAnsi"/>
          <w:color w:val="auto"/>
        </w:rPr>
      </w:pPr>
      <w:r>
        <w:rPr>
          <w:rFonts w:asciiTheme="minorHAnsi" w:hAnsiTheme="minorHAnsi"/>
          <w:color w:val="auto"/>
        </w:rPr>
        <w:tab/>
      </w:r>
      <w:r w:rsidR="00B76229">
        <w:rPr>
          <w:rFonts w:asciiTheme="minorHAnsi" w:hAnsiTheme="minorHAnsi"/>
          <w:color w:val="auto"/>
        </w:rPr>
        <w:t>We can, and we must,</w:t>
      </w:r>
      <w:r w:rsidR="00D11BB6">
        <w:rPr>
          <w:rFonts w:asciiTheme="minorHAnsi" w:hAnsiTheme="minorHAnsi"/>
          <w:color w:val="auto"/>
        </w:rPr>
        <w:t xml:space="preserve"> </w:t>
      </w:r>
      <w:r w:rsidR="00BC03B1">
        <w:rPr>
          <w:rFonts w:asciiTheme="minorHAnsi" w:hAnsiTheme="minorHAnsi"/>
          <w:color w:val="auto"/>
        </w:rPr>
        <w:t>use our authority</w:t>
      </w:r>
      <w:r w:rsidR="004A0573">
        <w:rPr>
          <w:rFonts w:asciiTheme="minorHAnsi" w:hAnsiTheme="minorHAnsi"/>
          <w:color w:val="auto"/>
        </w:rPr>
        <w:t xml:space="preserve"> in </w:t>
      </w:r>
      <w:r w:rsidR="004A0573" w:rsidRPr="00D11BB6">
        <w:rPr>
          <w:rFonts w:asciiTheme="minorHAnsi" w:hAnsiTheme="minorHAnsi"/>
          <w:i/>
          <w:color w:val="auto"/>
        </w:rPr>
        <w:t>the end of days</w:t>
      </w:r>
      <w:r w:rsidR="004A0573">
        <w:rPr>
          <w:rFonts w:asciiTheme="minorHAnsi" w:hAnsiTheme="minorHAnsi"/>
          <w:color w:val="auto"/>
        </w:rPr>
        <w:t>.</w:t>
      </w:r>
    </w:p>
    <w:p w14:paraId="301DB75A" w14:textId="77777777" w:rsidR="004A0573" w:rsidRDefault="004A0573" w:rsidP="004A0573">
      <w:pPr>
        <w:spacing w:line="360" w:lineRule="auto"/>
        <w:rPr>
          <w:rFonts w:asciiTheme="minorHAnsi" w:hAnsiTheme="minorHAnsi"/>
          <w:color w:val="auto"/>
        </w:rPr>
      </w:pPr>
    </w:p>
    <w:p w14:paraId="5A4B821F" w14:textId="77777777" w:rsidR="004A0573" w:rsidRPr="004A0573" w:rsidRDefault="004A0573" w:rsidP="004A0573">
      <w:pPr>
        <w:spacing w:line="360" w:lineRule="auto"/>
        <w:rPr>
          <w:rFonts w:asciiTheme="minorHAnsi" w:hAnsiTheme="minorHAnsi"/>
          <w:color w:val="auto"/>
        </w:rPr>
      </w:pPr>
    </w:p>
    <w:p w14:paraId="10A2E2E8" w14:textId="77777777" w:rsidR="00F471D3" w:rsidRPr="002E59FE" w:rsidRDefault="00F471D3" w:rsidP="004A0573">
      <w:pPr>
        <w:spacing w:line="360" w:lineRule="auto"/>
        <w:rPr>
          <w:rFonts w:asciiTheme="minorHAnsi" w:hAnsiTheme="minorHAnsi"/>
          <w:b/>
        </w:rPr>
      </w:pPr>
    </w:p>
    <w:sectPr w:rsidR="00F471D3" w:rsidRPr="002E59FE"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717C74" w14:textId="77777777" w:rsidR="00173BAF" w:rsidRDefault="00173BAF" w:rsidP="0018349A">
      <w:r>
        <w:separator/>
      </w:r>
    </w:p>
  </w:endnote>
  <w:endnote w:type="continuationSeparator" w:id="0">
    <w:p w14:paraId="780E9D7A" w14:textId="77777777" w:rsidR="00173BAF" w:rsidRDefault="00173BAF" w:rsidP="0018349A">
      <w:r>
        <w:continuationSeparator/>
      </w:r>
    </w:p>
  </w:endnote>
  <w:endnote w:id="1">
    <w:p w14:paraId="07D89C0E" w14:textId="7AEBC896" w:rsidR="00173BAF" w:rsidRPr="004B54F4" w:rsidRDefault="00173BAF">
      <w:pPr>
        <w:pStyle w:val="EndnoteText"/>
        <w:rPr>
          <w:rFonts w:asciiTheme="minorHAnsi" w:hAnsiTheme="minorHAnsi"/>
          <w:sz w:val="22"/>
          <w:szCs w:val="22"/>
        </w:rPr>
      </w:pPr>
      <w:r w:rsidRPr="004B54F4">
        <w:rPr>
          <w:rStyle w:val="EndnoteReference"/>
          <w:rFonts w:asciiTheme="minorHAnsi" w:hAnsiTheme="minorHAnsi"/>
          <w:sz w:val="22"/>
          <w:szCs w:val="22"/>
        </w:rPr>
        <w:endnoteRef/>
      </w:r>
      <w:r w:rsidRPr="004B54F4">
        <w:rPr>
          <w:rFonts w:asciiTheme="minorHAnsi" w:hAnsiTheme="minorHAnsi"/>
          <w:sz w:val="22"/>
          <w:szCs w:val="22"/>
        </w:rPr>
        <w:t xml:space="preserve"> Kenneth E. Hagin, </w:t>
      </w:r>
      <w:r w:rsidRPr="004B54F4">
        <w:rPr>
          <w:rFonts w:asciiTheme="minorHAnsi" w:hAnsiTheme="minorHAnsi"/>
          <w:i/>
          <w:sz w:val="22"/>
          <w:szCs w:val="22"/>
        </w:rPr>
        <w:t>The Believer’s Authority</w:t>
      </w:r>
      <w:r w:rsidRPr="004B54F4">
        <w:rPr>
          <w:rFonts w:asciiTheme="minorHAnsi" w:hAnsiTheme="minorHAnsi"/>
          <w:sz w:val="22"/>
          <w:szCs w:val="22"/>
        </w:rPr>
        <w:t>, Rhema Bible Church, Kenneth Hagin Ministries, P.O.Box 50126, Tulsa, OK 75150. Foreword.</w:t>
      </w:r>
    </w:p>
    <w:p w14:paraId="67A0C00C" w14:textId="77777777" w:rsidR="00173BAF" w:rsidRPr="004B54F4" w:rsidRDefault="00173BAF">
      <w:pPr>
        <w:pStyle w:val="EndnoteText"/>
        <w:rPr>
          <w:rFonts w:asciiTheme="minorHAnsi" w:hAnsiTheme="minorHAnsi"/>
          <w:sz w:val="22"/>
          <w:szCs w:val="22"/>
        </w:rPr>
      </w:pPr>
    </w:p>
  </w:endnote>
  <w:endnote w:id="2">
    <w:p w14:paraId="721AC1D2" w14:textId="67FB4070" w:rsidR="00173BAF" w:rsidRPr="004B54F4" w:rsidRDefault="00173BAF">
      <w:pPr>
        <w:pStyle w:val="EndnoteText"/>
        <w:rPr>
          <w:rFonts w:asciiTheme="minorHAnsi" w:hAnsiTheme="minorHAnsi"/>
          <w:sz w:val="22"/>
          <w:szCs w:val="22"/>
        </w:rPr>
      </w:pPr>
      <w:r w:rsidRPr="004B54F4">
        <w:rPr>
          <w:rStyle w:val="EndnoteReference"/>
          <w:rFonts w:asciiTheme="minorHAnsi" w:hAnsiTheme="minorHAnsi"/>
          <w:sz w:val="22"/>
          <w:szCs w:val="22"/>
        </w:rPr>
        <w:endnoteRef/>
      </w:r>
      <w:r w:rsidRPr="004B54F4">
        <w:rPr>
          <w:rFonts w:asciiTheme="minorHAnsi" w:hAnsiTheme="minorHAnsi"/>
          <w:sz w:val="22"/>
          <w:szCs w:val="22"/>
        </w:rPr>
        <w:t xml:space="preserve"> John A. MacMillan, </w:t>
      </w:r>
      <w:r w:rsidRPr="004B54F4">
        <w:rPr>
          <w:rFonts w:asciiTheme="minorHAnsi" w:hAnsiTheme="minorHAnsi"/>
          <w:i/>
          <w:sz w:val="22"/>
          <w:szCs w:val="22"/>
        </w:rPr>
        <w:t>The Authority of the Believer</w:t>
      </w:r>
      <w:r w:rsidRPr="004B54F4">
        <w:rPr>
          <w:rFonts w:asciiTheme="minorHAnsi" w:hAnsiTheme="minorHAnsi"/>
          <w:sz w:val="22"/>
          <w:szCs w:val="22"/>
        </w:rPr>
        <w:t>, Wing Spread Publishers, Camp Hill, PA, 17011, P. xiii.</w:t>
      </w:r>
    </w:p>
  </w:endnote>
  <w:endnote w:id="3">
    <w:p w14:paraId="2224E6F0" w14:textId="77777777" w:rsidR="00173BAF" w:rsidRPr="004B54F4" w:rsidRDefault="00173BAF">
      <w:pPr>
        <w:pStyle w:val="EndnoteText"/>
        <w:rPr>
          <w:rFonts w:asciiTheme="minorHAnsi" w:hAnsiTheme="minorHAnsi"/>
          <w:sz w:val="22"/>
          <w:szCs w:val="22"/>
        </w:rPr>
      </w:pPr>
    </w:p>
    <w:p w14:paraId="03A546D6" w14:textId="5D7770AD" w:rsidR="00173BAF" w:rsidRPr="004B54F4" w:rsidRDefault="00173BAF">
      <w:pPr>
        <w:pStyle w:val="EndnoteText"/>
        <w:rPr>
          <w:rFonts w:asciiTheme="minorHAnsi" w:hAnsiTheme="minorHAnsi"/>
          <w:sz w:val="22"/>
          <w:szCs w:val="22"/>
        </w:rPr>
      </w:pPr>
      <w:r w:rsidRPr="004B54F4">
        <w:rPr>
          <w:rStyle w:val="EndnoteReference"/>
          <w:rFonts w:asciiTheme="minorHAnsi" w:hAnsiTheme="minorHAnsi"/>
          <w:sz w:val="22"/>
          <w:szCs w:val="22"/>
        </w:rPr>
        <w:endnoteRef/>
      </w:r>
      <w:r w:rsidRPr="004B54F4">
        <w:rPr>
          <w:rFonts w:asciiTheme="minorHAnsi" w:hAnsiTheme="minorHAnsi"/>
          <w:sz w:val="22"/>
          <w:szCs w:val="22"/>
        </w:rPr>
        <w:t xml:space="preserve"> </w:t>
      </w:r>
      <w:r w:rsidRPr="004B54F4">
        <w:rPr>
          <w:rFonts w:asciiTheme="minorHAnsi" w:hAnsiTheme="minorHAnsi"/>
          <w:i/>
          <w:sz w:val="22"/>
          <w:szCs w:val="22"/>
        </w:rPr>
        <w:t>The Companion Bible</w:t>
      </w:r>
      <w:r w:rsidRPr="004B54F4">
        <w:rPr>
          <w:rFonts w:asciiTheme="minorHAnsi" w:hAnsiTheme="minorHAnsi"/>
          <w:sz w:val="22"/>
          <w:szCs w:val="22"/>
        </w:rPr>
        <w:t>, Kregal Publications, Grand Rapids, MI 49501. Appendix 172.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9EEF59" w14:textId="77777777" w:rsidR="00173BAF" w:rsidRDefault="00173BAF" w:rsidP="0018349A">
      <w:r>
        <w:separator/>
      </w:r>
    </w:p>
  </w:footnote>
  <w:footnote w:type="continuationSeparator" w:id="0">
    <w:p w14:paraId="391ECA3A" w14:textId="77777777" w:rsidR="00173BAF" w:rsidRDefault="00173BAF" w:rsidP="0018349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E71227" w14:textId="77777777" w:rsidR="00173BAF" w:rsidRDefault="00173BAF" w:rsidP="001834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B034BE" w14:textId="77777777" w:rsidR="00173BAF" w:rsidRDefault="00173BAF" w:rsidP="0018349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1050D" w14:textId="77777777" w:rsidR="00173BAF" w:rsidRDefault="00173BAF" w:rsidP="001834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3C0C">
      <w:rPr>
        <w:rStyle w:val="PageNumber"/>
        <w:noProof/>
      </w:rPr>
      <w:t>1</w:t>
    </w:r>
    <w:r>
      <w:rPr>
        <w:rStyle w:val="PageNumber"/>
      </w:rPr>
      <w:fldChar w:fldCharType="end"/>
    </w:r>
  </w:p>
  <w:p w14:paraId="743B93F8" w14:textId="28681342" w:rsidR="00173BAF" w:rsidRDefault="00173BAF" w:rsidP="0018349A">
    <w:pPr>
      <w:pStyle w:val="Header"/>
      <w:ind w:right="360"/>
    </w:pPr>
    <w:r>
      <w:t>How To – Chapter 17 – Authority of the Believer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49A"/>
    <w:rsid w:val="00050442"/>
    <w:rsid w:val="000572A1"/>
    <w:rsid w:val="000C3569"/>
    <w:rsid w:val="000E3455"/>
    <w:rsid w:val="000E36D1"/>
    <w:rsid w:val="000F4986"/>
    <w:rsid w:val="00172CF6"/>
    <w:rsid w:val="00173A89"/>
    <w:rsid w:val="00173BAF"/>
    <w:rsid w:val="0018349A"/>
    <w:rsid w:val="001C4547"/>
    <w:rsid w:val="001C5E49"/>
    <w:rsid w:val="001D56B1"/>
    <w:rsid w:val="002055AF"/>
    <w:rsid w:val="0023376C"/>
    <w:rsid w:val="00254686"/>
    <w:rsid w:val="00286E00"/>
    <w:rsid w:val="00290348"/>
    <w:rsid w:val="00295C78"/>
    <w:rsid w:val="002B6FD7"/>
    <w:rsid w:val="002D4A23"/>
    <w:rsid w:val="002E59FE"/>
    <w:rsid w:val="003121B5"/>
    <w:rsid w:val="00314997"/>
    <w:rsid w:val="00327D94"/>
    <w:rsid w:val="00354BCC"/>
    <w:rsid w:val="003B091A"/>
    <w:rsid w:val="003D601D"/>
    <w:rsid w:val="003E1882"/>
    <w:rsid w:val="003E41EB"/>
    <w:rsid w:val="004248E8"/>
    <w:rsid w:val="004A0573"/>
    <w:rsid w:val="004A4EF7"/>
    <w:rsid w:val="004B54F4"/>
    <w:rsid w:val="004C224C"/>
    <w:rsid w:val="00565FA5"/>
    <w:rsid w:val="005951A0"/>
    <w:rsid w:val="005C5702"/>
    <w:rsid w:val="005C6144"/>
    <w:rsid w:val="005E13ED"/>
    <w:rsid w:val="005E33B4"/>
    <w:rsid w:val="005F2BAE"/>
    <w:rsid w:val="00653C0C"/>
    <w:rsid w:val="006A652E"/>
    <w:rsid w:val="006B5ABE"/>
    <w:rsid w:val="006B703F"/>
    <w:rsid w:val="006C6820"/>
    <w:rsid w:val="006C79B4"/>
    <w:rsid w:val="00703015"/>
    <w:rsid w:val="0077299F"/>
    <w:rsid w:val="00773C3E"/>
    <w:rsid w:val="007A082B"/>
    <w:rsid w:val="007B126B"/>
    <w:rsid w:val="00812F55"/>
    <w:rsid w:val="00823A18"/>
    <w:rsid w:val="00855EB0"/>
    <w:rsid w:val="008C7A22"/>
    <w:rsid w:val="0090163B"/>
    <w:rsid w:val="00982DF4"/>
    <w:rsid w:val="00985E13"/>
    <w:rsid w:val="0099145B"/>
    <w:rsid w:val="00991916"/>
    <w:rsid w:val="00995BE6"/>
    <w:rsid w:val="009C6CC2"/>
    <w:rsid w:val="009E0A4D"/>
    <w:rsid w:val="00A15243"/>
    <w:rsid w:val="00A37FF8"/>
    <w:rsid w:val="00A4671A"/>
    <w:rsid w:val="00AF6E22"/>
    <w:rsid w:val="00B76229"/>
    <w:rsid w:val="00BA0D76"/>
    <w:rsid w:val="00BC03B1"/>
    <w:rsid w:val="00BC2363"/>
    <w:rsid w:val="00BC4D82"/>
    <w:rsid w:val="00C200F0"/>
    <w:rsid w:val="00C27E3D"/>
    <w:rsid w:val="00C364D8"/>
    <w:rsid w:val="00C53206"/>
    <w:rsid w:val="00C61A61"/>
    <w:rsid w:val="00C87182"/>
    <w:rsid w:val="00C90A1A"/>
    <w:rsid w:val="00C96BD7"/>
    <w:rsid w:val="00C97136"/>
    <w:rsid w:val="00CE357B"/>
    <w:rsid w:val="00D11BB6"/>
    <w:rsid w:val="00D335A3"/>
    <w:rsid w:val="00DC2B5F"/>
    <w:rsid w:val="00DF62AF"/>
    <w:rsid w:val="00E16FD6"/>
    <w:rsid w:val="00E231AF"/>
    <w:rsid w:val="00E27BF3"/>
    <w:rsid w:val="00E3429D"/>
    <w:rsid w:val="00E40A5B"/>
    <w:rsid w:val="00E46CB9"/>
    <w:rsid w:val="00E540BD"/>
    <w:rsid w:val="00E70AF7"/>
    <w:rsid w:val="00EB5E7E"/>
    <w:rsid w:val="00EC6421"/>
    <w:rsid w:val="00EE7F5B"/>
    <w:rsid w:val="00F12BF3"/>
    <w:rsid w:val="00F471D3"/>
    <w:rsid w:val="00F61064"/>
    <w:rsid w:val="00F87902"/>
    <w:rsid w:val="00FB1568"/>
    <w:rsid w:val="00FB5046"/>
    <w:rsid w:val="00FC11CC"/>
    <w:rsid w:val="00FE0DA0"/>
    <w:rsid w:val="00FE100D"/>
    <w:rsid w:val="00FF11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8605D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49A"/>
    <w:pPr>
      <w:tabs>
        <w:tab w:val="center" w:pos="4320"/>
        <w:tab w:val="right" w:pos="8640"/>
      </w:tabs>
    </w:pPr>
  </w:style>
  <w:style w:type="character" w:customStyle="1" w:styleId="HeaderChar">
    <w:name w:val="Header Char"/>
    <w:basedOn w:val="DefaultParagraphFont"/>
    <w:link w:val="Header"/>
    <w:uiPriority w:val="99"/>
    <w:rsid w:val="0018349A"/>
  </w:style>
  <w:style w:type="paragraph" w:styleId="Footer">
    <w:name w:val="footer"/>
    <w:basedOn w:val="Normal"/>
    <w:link w:val="FooterChar"/>
    <w:uiPriority w:val="99"/>
    <w:unhideWhenUsed/>
    <w:rsid w:val="0018349A"/>
    <w:pPr>
      <w:tabs>
        <w:tab w:val="center" w:pos="4320"/>
        <w:tab w:val="right" w:pos="8640"/>
      </w:tabs>
    </w:pPr>
  </w:style>
  <w:style w:type="character" w:customStyle="1" w:styleId="FooterChar">
    <w:name w:val="Footer Char"/>
    <w:basedOn w:val="DefaultParagraphFont"/>
    <w:link w:val="Footer"/>
    <w:uiPriority w:val="99"/>
    <w:rsid w:val="0018349A"/>
  </w:style>
  <w:style w:type="character" w:styleId="PageNumber">
    <w:name w:val="page number"/>
    <w:basedOn w:val="DefaultParagraphFont"/>
    <w:uiPriority w:val="99"/>
    <w:semiHidden/>
    <w:unhideWhenUsed/>
    <w:rsid w:val="0018349A"/>
  </w:style>
  <w:style w:type="paragraph" w:styleId="EndnoteText">
    <w:name w:val="endnote text"/>
    <w:basedOn w:val="Normal"/>
    <w:link w:val="EndnoteTextChar"/>
    <w:uiPriority w:val="99"/>
    <w:unhideWhenUsed/>
    <w:rsid w:val="00A15243"/>
  </w:style>
  <w:style w:type="character" w:customStyle="1" w:styleId="EndnoteTextChar">
    <w:name w:val="Endnote Text Char"/>
    <w:basedOn w:val="DefaultParagraphFont"/>
    <w:link w:val="EndnoteText"/>
    <w:uiPriority w:val="99"/>
    <w:rsid w:val="00A15243"/>
  </w:style>
  <w:style w:type="character" w:styleId="EndnoteReference">
    <w:name w:val="endnote reference"/>
    <w:basedOn w:val="DefaultParagraphFont"/>
    <w:uiPriority w:val="99"/>
    <w:unhideWhenUsed/>
    <w:rsid w:val="00A15243"/>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49A"/>
    <w:pPr>
      <w:tabs>
        <w:tab w:val="center" w:pos="4320"/>
        <w:tab w:val="right" w:pos="8640"/>
      </w:tabs>
    </w:pPr>
  </w:style>
  <w:style w:type="character" w:customStyle="1" w:styleId="HeaderChar">
    <w:name w:val="Header Char"/>
    <w:basedOn w:val="DefaultParagraphFont"/>
    <w:link w:val="Header"/>
    <w:uiPriority w:val="99"/>
    <w:rsid w:val="0018349A"/>
  </w:style>
  <w:style w:type="paragraph" w:styleId="Footer">
    <w:name w:val="footer"/>
    <w:basedOn w:val="Normal"/>
    <w:link w:val="FooterChar"/>
    <w:uiPriority w:val="99"/>
    <w:unhideWhenUsed/>
    <w:rsid w:val="0018349A"/>
    <w:pPr>
      <w:tabs>
        <w:tab w:val="center" w:pos="4320"/>
        <w:tab w:val="right" w:pos="8640"/>
      </w:tabs>
    </w:pPr>
  </w:style>
  <w:style w:type="character" w:customStyle="1" w:styleId="FooterChar">
    <w:name w:val="Footer Char"/>
    <w:basedOn w:val="DefaultParagraphFont"/>
    <w:link w:val="Footer"/>
    <w:uiPriority w:val="99"/>
    <w:rsid w:val="0018349A"/>
  </w:style>
  <w:style w:type="character" w:styleId="PageNumber">
    <w:name w:val="page number"/>
    <w:basedOn w:val="DefaultParagraphFont"/>
    <w:uiPriority w:val="99"/>
    <w:semiHidden/>
    <w:unhideWhenUsed/>
    <w:rsid w:val="0018349A"/>
  </w:style>
  <w:style w:type="paragraph" w:styleId="EndnoteText">
    <w:name w:val="endnote text"/>
    <w:basedOn w:val="Normal"/>
    <w:link w:val="EndnoteTextChar"/>
    <w:uiPriority w:val="99"/>
    <w:unhideWhenUsed/>
    <w:rsid w:val="00A15243"/>
  </w:style>
  <w:style w:type="character" w:customStyle="1" w:styleId="EndnoteTextChar">
    <w:name w:val="Endnote Text Char"/>
    <w:basedOn w:val="DefaultParagraphFont"/>
    <w:link w:val="EndnoteText"/>
    <w:uiPriority w:val="99"/>
    <w:rsid w:val="00A15243"/>
  </w:style>
  <w:style w:type="character" w:styleId="EndnoteReference">
    <w:name w:val="endnote reference"/>
    <w:basedOn w:val="DefaultParagraphFont"/>
    <w:uiPriority w:val="99"/>
    <w:unhideWhenUsed/>
    <w:rsid w:val="00A152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1288</Words>
  <Characters>7344</Characters>
  <Application>Microsoft Macintosh Word</Application>
  <DocSecurity>4</DocSecurity>
  <Lines>61</Lines>
  <Paragraphs>17</Paragraphs>
  <ScaleCrop>false</ScaleCrop>
  <Company>Billye Brim Ministries</Company>
  <LinksUpToDate>false</LinksUpToDate>
  <CharactersWithSpaces>8615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2015-03-31T00:55:00Z</cp:lastPrinted>
  <dcterms:created xsi:type="dcterms:W3CDTF">2015-03-31T02:59:00Z</dcterms:created>
  <dcterms:modified xsi:type="dcterms:W3CDTF">2015-03-31T02:59:00Z</dcterms:modified>
</cp:coreProperties>
</file>