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368124" w14:textId="77777777" w:rsidR="00011F83" w:rsidRPr="008409A8" w:rsidRDefault="00011F83" w:rsidP="008409A8">
      <w:pPr>
        <w:spacing w:line="360" w:lineRule="auto"/>
      </w:pPr>
    </w:p>
    <w:p w14:paraId="34050AC2" w14:textId="77777777" w:rsidR="008409A8" w:rsidRPr="008409A8" w:rsidRDefault="008409A8" w:rsidP="008409A8">
      <w:pPr>
        <w:spacing w:line="360" w:lineRule="auto"/>
      </w:pPr>
    </w:p>
    <w:p w14:paraId="407A95A9" w14:textId="77777777" w:rsidR="008409A8" w:rsidRPr="008409A8" w:rsidRDefault="008409A8" w:rsidP="008409A8">
      <w:pPr>
        <w:spacing w:line="360" w:lineRule="auto"/>
      </w:pPr>
    </w:p>
    <w:p w14:paraId="39CC3E6D" w14:textId="77777777" w:rsidR="008409A8" w:rsidRPr="008409A8" w:rsidRDefault="008409A8" w:rsidP="008409A8">
      <w:pPr>
        <w:spacing w:line="360" w:lineRule="auto"/>
        <w:jc w:val="center"/>
        <w:rPr>
          <w:b/>
        </w:rPr>
      </w:pPr>
      <w:r w:rsidRPr="008409A8">
        <w:rPr>
          <w:b/>
        </w:rPr>
        <w:t>Chapter 5</w:t>
      </w:r>
    </w:p>
    <w:p w14:paraId="6B83A0C1" w14:textId="77777777" w:rsidR="008409A8" w:rsidRPr="008409A8" w:rsidRDefault="008409A8" w:rsidP="008409A8">
      <w:pPr>
        <w:spacing w:line="360" w:lineRule="auto"/>
        <w:jc w:val="center"/>
        <w:rPr>
          <w:b/>
        </w:rPr>
      </w:pPr>
    </w:p>
    <w:p w14:paraId="33BAFF0E" w14:textId="77777777" w:rsidR="008409A8" w:rsidRPr="008409A8" w:rsidRDefault="008409A8" w:rsidP="008409A8">
      <w:pPr>
        <w:spacing w:line="360" w:lineRule="auto"/>
        <w:jc w:val="center"/>
        <w:rPr>
          <w:b/>
        </w:rPr>
      </w:pPr>
      <w:r w:rsidRPr="008409A8">
        <w:rPr>
          <w:b/>
        </w:rPr>
        <w:t xml:space="preserve">Jonathan Edwards </w:t>
      </w:r>
    </w:p>
    <w:p w14:paraId="27D78824" w14:textId="77777777" w:rsidR="008409A8" w:rsidRPr="008409A8" w:rsidRDefault="008409A8" w:rsidP="008409A8">
      <w:pPr>
        <w:spacing w:line="360" w:lineRule="auto"/>
        <w:jc w:val="center"/>
        <w:rPr>
          <w:b/>
        </w:rPr>
      </w:pPr>
      <w:r w:rsidRPr="008409A8">
        <w:rPr>
          <w:b/>
        </w:rPr>
        <w:t>and</w:t>
      </w:r>
    </w:p>
    <w:p w14:paraId="128E8E92" w14:textId="77777777" w:rsidR="008409A8" w:rsidRPr="008409A8" w:rsidRDefault="008409A8" w:rsidP="008409A8">
      <w:pPr>
        <w:spacing w:line="360" w:lineRule="auto"/>
        <w:jc w:val="center"/>
        <w:rPr>
          <w:b/>
        </w:rPr>
      </w:pPr>
      <w:r w:rsidRPr="008409A8">
        <w:rPr>
          <w:b/>
        </w:rPr>
        <w:t>The Great Awakening</w:t>
      </w:r>
    </w:p>
    <w:p w14:paraId="02002114" w14:textId="77777777" w:rsidR="008409A8" w:rsidRDefault="008409A8" w:rsidP="008409A8">
      <w:pPr>
        <w:spacing w:line="360" w:lineRule="auto"/>
        <w:jc w:val="center"/>
        <w:rPr>
          <w:b/>
        </w:rPr>
      </w:pPr>
    </w:p>
    <w:p w14:paraId="5A01ABEB" w14:textId="77777777" w:rsidR="00781105" w:rsidRDefault="00781105" w:rsidP="008409A8">
      <w:pPr>
        <w:spacing w:line="360" w:lineRule="auto"/>
        <w:jc w:val="center"/>
        <w:rPr>
          <w:b/>
        </w:rPr>
      </w:pPr>
    </w:p>
    <w:p w14:paraId="0D2D444C" w14:textId="77777777" w:rsidR="00781105" w:rsidRPr="008409A8" w:rsidRDefault="00781105" w:rsidP="008409A8">
      <w:pPr>
        <w:spacing w:line="360" w:lineRule="auto"/>
        <w:jc w:val="center"/>
        <w:rPr>
          <w:b/>
        </w:rPr>
      </w:pPr>
    </w:p>
    <w:p w14:paraId="1CA1CDA3" w14:textId="77777777" w:rsidR="008409A8" w:rsidRDefault="008409A8" w:rsidP="008409A8">
      <w:pPr>
        <w:widowControl w:val="0"/>
        <w:autoSpaceDE w:val="0"/>
        <w:autoSpaceDN w:val="0"/>
        <w:adjustRightInd w:val="0"/>
        <w:spacing w:line="360" w:lineRule="auto"/>
        <w:rPr>
          <w:rFonts w:cs="HelveticaNeue-Light"/>
        </w:rPr>
      </w:pPr>
      <w:r w:rsidRPr="008409A8">
        <w:rPr>
          <w:rFonts w:cs="HelveticaNeue"/>
          <w:b/>
          <w:bCs/>
          <w:i/>
        </w:rPr>
        <w:t>“</w:t>
      </w:r>
      <w:r w:rsidRPr="008409A8">
        <w:rPr>
          <w:rFonts w:cs="HelveticaNeue-Light"/>
          <w:i/>
        </w:rPr>
        <w:t>And that, knowing the time, that now</w:t>
      </w:r>
      <w:r w:rsidRPr="008409A8">
        <w:rPr>
          <w:rFonts w:cs="HelveticaNeue-Light"/>
          <w:i/>
          <w:iCs/>
        </w:rPr>
        <w:t xml:space="preserve"> it is</w:t>
      </w:r>
      <w:r w:rsidRPr="008409A8">
        <w:rPr>
          <w:rFonts w:cs="HelveticaNeue-Light"/>
          <w:i/>
        </w:rPr>
        <w:t xml:space="preserve"> high time</w:t>
      </w:r>
      <w:r w:rsidRPr="008409A8">
        <w:rPr>
          <w:rFonts w:cs="HelveticaNeue-Light"/>
          <w:b/>
          <w:bCs/>
          <w:i/>
        </w:rPr>
        <w:t xml:space="preserve"> </w:t>
      </w:r>
      <w:r w:rsidRPr="002406ED">
        <w:rPr>
          <w:rFonts w:cs="HelveticaNeue-Light"/>
          <w:bCs/>
          <w:i/>
        </w:rPr>
        <w:t>to awake</w:t>
      </w:r>
      <w:r w:rsidRPr="008409A8">
        <w:rPr>
          <w:rFonts w:cs="HelveticaNeue-Light"/>
          <w:i/>
        </w:rPr>
        <w:t xml:space="preserve"> out of sleep: for now</w:t>
      </w:r>
      <w:r w:rsidRPr="008409A8">
        <w:rPr>
          <w:rFonts w:cs="HelveticaNeue-Light"/>
          <w:i/>
          <w:iCs/>
        </w:rPr>
        <w:t xml:space="preserve"> is</w:t>
      </w:r>
      <w:r w:rsidRPr="008409A8">
        <w:rPr>
          <w:rFonts w:cs="HelveticaNeue-Light"/>
          <w:i/>
        </w:rPr>
        <w:t xml:space="preserve"> our salvation nearer than when we believed”</w:t>
      </w:r>
      <w:r w:rsidRPr="008409A8">
        <w:rPr>
          <w:rFonts w:cs="HelveticaNeue-Light"/>
        </w:rPr>
        <w:t xml:space="preserve"> (Romans 13:11, KJV). </w:t>
      </w:r>
    </w:p>
    <w:p w14:paraId="309C2C76" w14:textId="1EAA8381" w:rsidR="008217C9" w:rsidRDefault="00781105" w:rsidP="008409A8">
      <w:pPr>
        <w:widowControl w:val="0"/>
        <w:autoSpaceDE w:val="0"/>
        <w:autoSpaceDN w:val="0"/>
        <w:adjustRightInd w:val="0"/>
        <w:spacing w:line="360" w:lineRule="auto"/>
        <w:rPr>
          <w:rFonts w:cs="HelveticaNeue-Light"/>
        </w:rPr>
      </w:pPr>
      <w:r>
        <w:rPr>
          <w:rFonts w:cs="HelveticaNeue-Light"/>
        </w:rPr>
        <w:tab/>
        <w:t xml:space="preserve">To require awakening an entity </w:t>
      </w:r>
      <w:r w:rsidR="002A1E33">
        <w:rPr>
          <w:rFonts w:cs="HelveticaNeue-Light"/>
        </w:rPr>
        <w:t>is</w:t>
      </w:r>
      <w:r>
        <w:rPr>
          <w:rFonts w:cs="HelveticaNeue-Light"/>
        </w:rPr>
        <w:t xml:space="preserve"> either asleep or dead. That was the </w:t>
      </w:r>
      <w:r w:rsidR="00DD47CD">
        <w:rPr>
          <w:rFonts w:cs="HelveticaNeue-Light"/>
        </w:rPr>
        <w:t>condition of America</w:t>
      </w:r>
      <w:r>
        <w:rPr>
          <w:rFonts w:cs="HelveticaNeue-Light"/>
        </w:rPr>
        <w:t xml:space="preserve"> prior to every </w:t>
      </w:r>
      <w:r w:rsidR="008217C9">
        <w:rPr>
          <w:rFonts w:cs="HelveticaNeue-Light"/>
        </w:rPr>
        <w:t xml:space="preserve">one of her </w:t>
      </w:r>
      <w:r w:rsidR="002A1E33">
        <w:rPr>
          <w:rFonts w:cs="HelveticaNeue-Light"/>
        </w:rPr>
        <w:t>God-given A</w:t>
      </w:r>
      <w:r>
        <w:rPr>
          <w:rFonts w:cs="HelveticaNeue-Light"/>
        </w:rPr>
        <w:t>wakening</w:t>
      </w:r>
      <w:r w:rsidR="008217C9">
        <w:rPr>
          <w:rFonts w:cs="HelveticaNeue-Light"/>
        </w:rPr>
        <w:t xml:space="preserve">s. </w:t>
      </w:r>
    </w:p>
    <w:p w14:paraId="0BF95EF7" w14:textId="789BB6F6" w:rsidR="008217C9" w:rsidRDefault="008217C9" w:rsidP="008409A8">
      <w:pPr>
        <w:widowControl w:val="0"/>
        <w:autoSpaceDE w:val="0"/>
        <w:autoSpaceDN w:val="0"/>
        <w:adjustRightInd w:val="0"/>
        <w:spacing w:line="360" w:lineRule="auto"/>
        <w:rPr>
          <w:rFonts w:cs="HelveticaNeue-Light"/>
        </w:rPr>
      </w:pPr>
      <w:r>
        <w:rPr>
          <w:rFonts w:cs="HelveticaNeue-Light"/>
        </w:rPr>
        <w:tab/>
      </w:r>
      <w:r w:rsidR="00781105">
        <w:rPr>
          <w:rFonts w:cs="HelveticaNeue-Light"/>
        </w:rPr>
        <w:t xml:space="preserve">How did </w:t>
      </w:r>
      <w:r w:rsidR="00A10726">
        <w:rPr>
          <w:rFonts w:cs="HelveticaNeue-Light"/>
        </w:rPr>
        <w:t>it happen, since t</w:t>
      </w:r>
      <w:r>
        <w:rPr>
          <w:rFonts w:cs="HelveticaNeue-Light"/>
        </w:rPr>
        <w:t>he New World’s</w:t>
      </w:r>
      <w:r w:rsidR="00781105">
        <w:rPr>
          <w:rFonts w:cs="HelveticaNeue-Light"/>
        </w:rPr>
        <w:t xml:space="preserve"> earliest </w:t>
      </w:r>
      <w:r>
        <w:rPr>
          <w:rFonts w:cs="HelveticaNeue-Light"/>
        </w:rPr>
        <w:t>settlers</w:t>
      </w:r>
      <w:r w:rsidR="00781105">
        <w:rPr>
          <w:rFonts w:cs="HelveticaNeue-Light"/>
        </w:rPr>
        <w:t xml:space="preserve"> were so awake to the will of God that they gave </w:t>
      </w:r>
      <w:r>
        <w:rPr>
          <w:rFonts w:cs="HelveticaNeue-Light"/>
        </w:rPr>
        <w:t xml:space="preserve">up </w:t>
      </w:r>
      <w:r w:rsidR="00781105">
        <w:rPr>
          <w:rFonts w:cs="HelveticaNeue-Light"/>
        </w:rPr>
        <w:t xml:space="preserve">everything </w:t>
      </w:r>
      <w:r>
        <w:rPr>
          <w:rFonts w:cs="HelveticaNeue-Light"/>
        </w:rPr>
        <w:t xml:space="preserve">and risked their lives </w:t>
      </w:r>
      <w:r w:rsidR="00781105">
        <w:rPr>
          <w:rFonts w:cs="HelveticaNeue-Light"/>
        </w:rPr>
        <w:t xml:space="preserve">to follow </w:t>
      </w:r>
      <w:r>
        <w:rPr>
          <w:rFonts w:cs="HelveticaNeue-Light"/>
        </w:rPr>
        <w:t>Him?</w:t>
      </w:r>
    </w:p>
    <w:p w14:paraId="00BE4916" w14:textId="09A717EF" w:rsidR="008217C9" w:rsidRDefault="008217C9" w:rsidP="008409A8">
      <w:pPr>
        <w:widowControl w:val="0"/>
        <w:autoSpaceDE w:val="0"/>
        <w:autoSpaceDN w:val="0"/>
        <w:adjustRightInd w:val="0"/>
        <w:spacing w:line="360" w:lineRule="auto"/>
        <w:rPr>
          <w:rFonts w:cs="HelveticaNeue-Light"/>
        </w:rPr>
      </w:pPr>
      <w:r>
        <w:rPr>
          <w:rFonts w:cs="HelveticaNeue-Light"/>
        </w:rPr>
        <w:tab/>
        <w:t>How did it come to pass that in th</w:t>
      </w:r>
      <w:r w:rsidR="00414DF3">
        <w:rPr>
          <w:rFonts w:cs="HelveticaNeue-Light"/>
        </w:rPr>
        <w:t>e 1730s the spiritual condition</w:t>
      </w:r>
      <w:r>
        <w:rPr>
          <w:rFonts w:cs="HelveticaNeue-Light"/>
        </w:rPr>
        <w:t xml:space="preserve"> of the colonies had slipped so far from their </w:t>
      </w:r>
      <w:r w:rsidR="00414DF3">
        <w:rPr>
          <w:rFonts w:cs="HelveticaNeue-Light"/>
        </w:rPr>
        <w:t>beginnings</w:t>
      </w:r>
      <w:r>
        <w:rPr>
          <w:rFonts w:cs="HelveticaNeue-Light"/>
        </w:rPr>
        <w:t>?</w:t>
      </w:r>
    </w:p>
    <w:p w14:paraId="0B1AD8A3" w14:textId="77777777" w:rsidR="00B60027" w:rsidRDefault="008217C9" w:rsidP="008409A8">
      <w:pPr>
        <w:widowControl w:val="0"/>
        <w:autoSpaceDE w:val="0"/>
        <w:autoSpaceDN w:val="0"/>
        <w:adjustRightInd w:val="0"/>
        <w:spacing w:line="360" w:lineRule="auto"/>
        <w:rPr>
          <w:rFonts w:cs="HelveticaNeue-Light"/>
        </w:rPr>
      </w:pPr>
      <w:r>
        <w:rPr>
          <w:rFonts w:cs="HelveticaNeue-Light"/>
        </w:rPr>
        <w:tab/>
        <w:t>The cause can be attributed to natural things</w:t>
      </w:r>
      <w:r w:rsidR="00383218">
        <w:rPr>
          <w:rFonts w:cs="HelveticaNeue-Light"/>
        </w:rPr>
        <w:t xml:space="preserve"> as well as spiritual “backsliding.”</w:t>
      </w:r>
      <w:r>
        <w:rPr>
          <w:rFonts w:cs="HelveticaNeue-Light"/>
        </w:rPr>
        <w:t xml:space="preserve"> </w:t>
      </w:r>
      <w:r w:rsidR="00383218">
        <w:rPr>
          <w:rFonts w:cs="HelveticaNeue-Light"/>
        </w:rPr>
        <w:t>Widespread s</w:t>
      </w:r>
      <w:r>
        <w:rPr>
          <w:rFonts w:cs="HelveticaNeue-Light"/>
        </w:rPr>
        <w:t xml:space="preserve">ettlement had expanded </w:t>
      </w:r>
      <w:r w:rsidR="00383218">
        <w:rPr>
          <w:rFonts w:cs="HelveticaNeue-Light"/>
        </w:rPr>
        <w:t>quickly</w:t>
      </w:r>
      <w:r>
        <w:rPr>
          <w:rFonts w:cs="HelveticaNeue-Light"/>
        </w:rPr>
        <w:t xml:space="preserve">. Roads were difficult if not nonexistent. Churches were not always close at hand. </w:t>
      </w:r>
    </w:p>
    <w:p w14:paraId="3CBB3319" w14:textId="2F0E59A9" w:rsidR="00B60027" w:rsidRDefault="00B60027" w:rsidP="008409A8">
      <w:pPr>
        <w:widowControl w:val="0"/>
        <w:autoSpaceDE w:val="0"/>
        <w:autoSpaceDN w:val="0"/>
        <w:adjustRightInd w:val="0"/>
        <w:spacing w:line="360" w:lineRule="auto"/>
        <w:rPr>
          <w:rFonts w:cs="HelveticaNeue-Light"/>
        </w:rPr>
      </w:pPr>
      <w:r>
        <w:rPr>
          <w:rFonts w:cs="HelveticaNeue-Light"/>
        </w:rPr>
        <w:tab/>
        <w:t xml:space="preserve">Historian Eddie L. Hyatt writes, “By the end of the century, Winthrop’s vision of New England being a  ‘shining light’ and a ‘city on a hill,’…seemed very dim indeed. Not only were many of the existing churches spiritually dead, but many areas, because of rapid population growth, were without churches or pastors. Sabbath </w:t>
      </w:r>
      <w:r w:rsidR="00320469">
        <w:rPr>
          <w:rFonts w:cs="HelveticaNeue-Light"/>
        </w:rPr>
        <w:t xml:space="preserve">breaking, profanity, gambling, and lewdness seemed to be everywhere. </w:t>
      </w:r>
    </w:p>
    <w:p w14:paraId="5D44AF85" w14:textId="06757834" w:rsidR="00320469" w:rsidRDefault="00320469" w:rsidP="008409A8">
      <w:pPr>
        <w:widowControl w:val="0"/>
        <w:autoSpaceDE w:val="0"/>
        <w:autoSpaceDN w:val="0"/>
        <w:adjustRightInd w:val="0"/>
        <w:spacing w:line="360" w:lineRule="auto"/>
        <w:rPr>
          <w:rFonts w:cs="HelveticaNeue-Light"/>
        </w:rPr>
      </w:pPr>
      <w:r>
        <w:rPr>
          <w:rFonts w:cs="HelveticaNeue-Light"/>
        </w:rPr>
        <w:tab/>
        <w:t xml:space="preserve">“As a new century dawned, many ministers and laypeople alike were deeply concerned… The spiritual condition of the populace was so bleak that calls for special times of prayer and fasting began to be issued throughout the colonies by </w:t>
      </w:r>
      <w:r>
        <w:rPr>
          <w:rFonts w:cs="HelveticaNeue-Light"/>
        </w:rPr>
        <w:lastRenderedPageBreak/>
        <w:t>both pastors and government officials.”</w:t>
      </w:r>
      <w:r>
        <w:rPr>
          <w:rStyle w:val="EndnoteReference"/>
          <w:rFonts w:cs="HelveticaNeue-Light"/>
        </w:rPr>
        <w:endnoteReference w:id="1"/>
      </w:r>
    </w:p>
    <w:p w14:paraId="1B89E044" w14:textId="4F12266B" w:rsidR="00320469" w:rsidRDefault="00320469" w:rsidP="008409A8">
      <w:pPr>
        <w:widowControl w:val="0"/>
        <w:autoSpaceDE w:val="0"/>
        <w:autoSpaceDN w:val="0"/>
        <w:adjustRightInd w:val="0"/>
        <w:spacing w:line="360" w:lineRule="auto"/>
        <w:rPr>
          <w:rFonts w:cs="HelveticaNeue-Light"/>
        </w:rPr>
      </w:pPr>
      <w:r>
        <w:rPr>
          <w:rFonts w:cs="HelveticaNeue-Light"/>
        </w:rPr>
        <w:tab/>
        <w:t xml:space="preserve">Two who prayed were Reverend Jonathan Edwards and his wife. Edwards a descendant of Puritan pastors </w:t>
      </w:r>
      <w:r w:rsidR="00644914">
        <w:rPr>
          <w:rFonts w:cs="HelveticaNeue-Light"/>
        </w:rPr>
        <w:t xml:space="preserve">described </w:t>
      </w:r>
      <w:r w:rsidR="00D05E8C">
        <w:rPr>
          <w:rFonts w:cs="HelveticaNeue-Light"/>
        </w:rPr>
        <w:t xml:space="preserve">a </w:t>
      </w:r>
      <w:r w:rsidR="00644914">
        <w:rPr>
          <w:rFonts w:cs="HelveticaNeue-Light"/>
        </w:rPr>
        <w:t>“ general deadness throughout the land,” and he and his wife, Sarah, set themselves to pray for a “revival of religion.”</w:t>
      </w:r>
      <w:r w:rsidR="00644914">
        <w:rPr>
          <w:rStyle w:val="EndnoteReference"/>
          <w:rFonts w:cs="HelveticaNeue-Light"/>
        </w:rPr>
        <w:endnoteReference w:id="2"/>
      </w:r>
    </w:p>
    <w:p w14:paraId="32264296" w14:textId="77777777" w:rsidR="00D05E8C" w:rsidRDefault="00D05E8C" w:rsidP="008409A8">
      <w:pPr>
        <w:widowControl w:val="0"/>
        <w:autoSpaceDE w:val="0"/>
        <w:autoSpaceDN w:val="0"/>
        <w:adjustRightInd w:val="0"/>
        <w:spacing w:line="360" w:lineRule="auto"/>
        <w:rPr>
          <w:rFonts w:cs="HelveticaNeue-Light"/>
        </w:rPr>
      </w:pPr>
    </w:p>
    <w:p w14:paraId="09E62479" w14:textId="77777777" w:rsidR="00A921E7" w:rsidRDefault="00A921E7" w:rsidP="008409A8">
      <w:pPr>
        <w:widowControl w:val="0"/>
        <w:autoSpaceDE w:val="0"/>
        <w:autoSpaceDN w:val="0"/>
        <w:adjustRightInd w:val="0"/>
        <w:spacing w:line="360" w:lineRule="auto"/>
        <w:rPr>
          <w:rFonts w:cs="HelveticaNeue-Light"/>
        </w:rPr>
      </w:pPr>
    </w:p>
    <w:p w14:paraId="00D5335C" w14:textId="5D736886" w:rsidR="00D05E8C" w:rsidRDefault="00A10726" w:rsidP="00D05E8C">
      <w:pPr>
        <w:widowControl w:val="0"/>
        <w:autoSpaceDE w:val="0"/>
        <w:autoSpaceDN w:val="0"/>
        <w:adjustRightInd w:val="0"/>
        <w:spacing w:line="360" w:lineRule="auto"/>
        <w:jc w:val="center"/>
        <w:rPr>
          <w:rFonts w:cs="HelveticaNeue-Light"/>
        </w:rPr>
      </w:pPr>
      <w:r>
        <w:rPr>
          <w:rFonts w:cs="HelveticaNeue-Light"/>
        </w:rPr>
        <w:t>Academia’s Acknowledgement</w:t>
      </w:r>
    </w:p>
    <w:p w14:paraId="0E20131D" w14:textId="77777777" w:rsidR="00D05E8C" w:rsidRDefault="00D05E8C" w:rsidP="00D05E8C">
      <w:pPr>
        <w:widowControl w:val="0"/>
        <w:autoSpaceDE w:val="0"/>
        <w:autoSpaceDN w:val="0"/>
        <w:adjustRightInd w:val="0"/>
        <w:spacing w:line="360" w:lineRule="auto"/>
        <w:jc w:val="center"/>
        <w:rPr>
          <w:rFonts w:cs="HelveticaNeue-Light"/>
        </w:rPr>
      </w:pPr>
    </w:p>
    <w:p w14:paraId="68486DC4" w14:textId="77777777" w:rsidR="00D05E8C" w:rsidRDefault="00D05E8C" w:rsidP="00D05E8C">
      <w:pPr>
        <w:widowControl w:val="0"/>
        <w:autoSpaceDE w:val="0"/>
        <w:autoSpaceDN w:val="0"/>
        <w:adjustRightInd w:val="0"/>
        <w:spacing w:line="360" w:lineRule="auto"/>
        <w:jc w:val="center"/>
        <w:rPr>
          <w:rFonts w:cs="HelveticaNeue-Light"/>
        </w:rPr>
      </w:pPr>
    </w:p>
    <w:p w14:paraId="0658C458" w14:textId="698A7A2A" w:rsidR="00D05E8C" w:rsidRDefault="00D05E8C" w:rsidP="008409A8">
      <w:pPr>
        <w:widowControl w:val="0"/>
        <w:autoSpaceDE w:val="0"/>
        <w:autoSpaceDN w:val="0"/>
        <w:adjustRightInd w:val="0"/>
        <w:spacing w:line="360" w:lineRule="auto"/>
        <w:rPr>
          <w:rFonts w:cs="HelveticaNeue-Light"/>
        </w:rPr>
      </w:pPr>
      <w:r>
        <w:rPr>
          <w:rFonts w:cs="HelveticaNeue-Light"/>
        </w:rPr>
        <w:tab/>
        <w:t xml:space="preserve">What happened in response to prayer affected the whole of colonial America and birthed what even academia calls The Great Awakening. </w:t>
      </w:r>
    </w:p>
    <w:p w14:paraId="6C5959BD" w14:textId="21FAE63C" w:rsidR="00271ED3" w:rsidRDefault="00D05E8C" w:rsidP="00271ED3">
      <w:pPr>
        <w:widowControl w:val="0"/>
        <w:autoSpaceDE w:val="0"/>
        <w:autoSpaceDN w:val="0"/>
        <w:adjustRightInd w:val="0"/>
        <w:spacing w:line="360" w:lineRule="auto"/>
        <w:rPr>
          <w:rFonts w:cs="HelveticaNeue-Light"/>
        </w:rPr>
      </w:pPr>
      <w:r>
        <w:rPr>
          <w:rFonts w:cs="HelveticaNeue-Light"/>
        </w:rPr>
        <w:tab/>
        <w:t>W</w:t>
      </w:r>
      <w:r w:rsidR="00271ED3">
        <w:rPr>
          <w:rFonts w:cs="HelveticaNeue-Light"/>
        </w:rPr>
        <w:t>hile I was doing what the Lord told me to do (</w:t>
      </w:r>
      <w:r w:rsidR="00271ED3" w:rsidRPr="00271ED3">
        <w:rPr>
          <w:rFonts w:cs="HelveticaNeue-Light"/>
          <w:i/>
        </w:rPr>
        <w:t>Study!</w:t>
      </w:r>
      <w:r w:rsidR="00271ED3">
        <w:rPr>
          <w:rFonts w:cs="HelveticaNeue-Light"/>
        </w:rPr>
        <w:t>) during our interrupted prayer meeting in 2008, I found that a contemporary Harvard professor wrote that one cannot understand the colon</w:t>
      </w:r>
      <w:r w:rsidR="00A921E7">
        <w:rPr>
          <w:rFonts w:cs="HelveticaNeue-Light"/>
        </w:rPr>
        <w:t>ial society that brought about t</w:t>
      </w:r>
      <w:r w:rsidR="00271ED3">
        <w:rPr>
          <w:rFonts w:cs="HelveticaNeue-Light"/>
        </w:rPr>
        <w:t xml:space="preserve">he American Revolution without a study of The Great Awakening. </w:t>
      </w:r>
    </w:p>
    <w:p w14:paraId="1672FD39" w14:textId="71CF065A" w:rsidR="00B97421" w:rsidRDefault="00B97421" w:rsidP="00B97421">
      <w:pPr>
        <w:spacing w:line="360" w:lineRule="auto"/>
      </w:pPr>
      <w:r>
        <w:rPr>
          <w:sz w:val="28"/>
          <w:szCs w:val="28"/>
        </w:rPr>
        <w:tab/>
      </w:r>
      <w:r w:rsidRPr="00B97421">
        <w:t>At the time of my study, the Longmeadow (Mass.) Historical Society</w:t>
      </w:r>
      <w:r w:rsidRPr="00B97421">
        <w:rPr>
          <w:b/>
        </w:rPr>
        <w:t xml:space="preserve"> </w:t>
      </w:r>
      <w:r w:rsidRPr="00B97421">
        <w:t xml:space="preserve">website carried an article entitled </w:t>
      </w:r>
      <w:r w:rsidRPr="00B97421">
        <w:rPr>
          <w:i/>
        </w:rPr>
        <w:t xml:space="preserve">The Great Awakening and Its Effect on the Society and Religion of the Connecticut River Valley, </w:t>
      </w:r>
      <w:r w:rsidRPr="00B97421">
        <w:t>by Meaghan McCormick.</w:t>
      </w:r>
      <w:r>
        <w:t xml:space="preserve"> The article stated:</w:t>
      </w:r>
    </w:p>
    <w:p w14:paraId="758B086C" w14:textId="77777777" w:rsidR="00B97421" w:rsidRDefault="00B97421" w:rsidP="00B97421">
      <w:pPr>
        <w:spacing w:line="360" w:lineRule="auto"/>
      </w:pPr>
    </w:p>
    <w:p w14:paraId="2E3392EC" w14:textId="4A067DCC" w:rsidR="00B97421" w:rsidRPr="00D229AD" w:rsidRDefault="00B97421" w:rsidP="00D229AD">
      <w:pPr>
        <w:spacing w:line="360" w:lineRule="auto"/>
        <w:ind w:left="720" w:right="720"/>
        <w:rPr>
          <w:sz w:val="22"/>
          <w:szCs w:val="22"/>
        </w:rPr>
      </w:pPr>
      <w:r w:rsidRPr="00D229AD">
        <w:rPr>
          <w:sz w:val="22"/>
          <w:szCs w:val="22"/>
        </w:rPr>
        <w:t>The Great Awa</w:t>
      </w:r>
      <w:r w:rsidR="00D229AD" w:rsidRPr="00D229AD">
        <w:rPr>
          <w:sz w:val="22"/>
          <w:szCs w:val="22"/>
        </w:rPr>
        <w:t>k</w:t>
      </w:r>
      <w:r w:rsidRPr="00D229AD">
        <w:rPr>
          <w:sz w:val="22"/>
          <w:szCs w:val="22"/>
        </w:rPr>
        <w:t xml:space="preserve">ening was a religious movement during the 1730s </w:t>
      </w:r>
      <w:r w:rsidR="00D229AD" w:rsidRPr="00D229AD">
        <w:rPr>
          <w:sz w:val="22"/>
          <w:szCs w:val="22"/>
        </w:rPr>
        <w:t>and 1740s in which itinerant ministers presented powerful messages of salvation and which provided early Americans with a greater sense of nationality…one of the most notable points of origin was in the Connecticut River Valley under the leadership of Jonathan Edwards…The Great Awakening…brought about a change of values that affected politics and daily life…These attitudes were the beginnings of a sense of independence and equality that would set t</w:t>
      </w:r>
      <w:r w:rsidR="00A921E7">
        <w:rPr>
          <w:sz w:val="22"/>
          <w:szCs w:val="22"/>
        </w:rPr>
        <w:t>he stage for the American Revol</w:t>
      </w:r>
      <w:r w:rsidR="00D229AD" w:rsidRPr="00D229AD">
        <w:rPr>
          <w:sz w:val="22"/>
          <w:szCs w:val="22"/>
        </w:rPr>
        <w:t>ution. And, as the spirit of independence was proclaimed in the colonies by the Declaration of Independence, it was often the local clergy…who rose to read to their congregations the words of that document which would spark independence in America.</w:t>
      </w:r>
    </w:p>
    <w:p w14:paraId="109EEA11" w14:textId="77777777" w:rsidR="00D229AD" w:rsidRDefault="00D229AD" w:rsidP="00B97421">
      <w:pPr>
        <w:spacing w:line="360" w:lineRule="auto"/>
      </w:pPr>
    </w:p>
    <w:p w14:paraId="3B864AF1" w14:textId="77777777" w:rsidR="00D229AD" w:rsidRDefault="00D229AD" w:rsidP="00B97421">
      <w:pPr>
        <w:spacing w:line="360" w:lineRule="auto"/>
      </w:pPr>
    </w:p>
    <w:p w14:paraId="29F5E54E" w14:textId="7614CBF4" w:rsidR="00D229AD" w:rsidRDefault="00D229AD" w:rsidP="00B97421">
      <w:pPr>
        <w:spacing w:line="360" w:lineRule="auto"/>
      </w:pPr>
      <w:r>
        <w:t xml:space="preserve">When I went on line to look for a definition of the word </w:t>
      </w:r>
      <w:r w:rsidRPr="00A921E7">
        <w:rPr>
          <w:i/>
        </w:rPr>
        <w:t>awakening</w:t>
      </w:r>
      <w:r>
        <w:t xml:space="preserve">, I was surprised that </w:t>
      </w:r>
      <w:hyperlink r:id="rId7" w:history="1">
        <w:r w:rsidRPr="00F3069D">
          <w:rPr>
            <w:rStyle w:val="Hyperlink"/>
          </w:rPr>
          <w:t>www.answers.com</w:t>
        </w:r>
      </w:hyperlink>
      <w:r>
        <w:t xml:space="preserve"> credited Jonathan Edwards with the word’s origin.</w:t>
      </w:r>
    </w:p>
    <w:p w14:paraId="44511478" w14:textId="77777777" w:rsidR="00B97421" w:rsidRPr="00B97421" w:rsidRDefault="00B97421" w:rsidP="00B97421">
      <w:pPr>
        <w:spacing w:line="360" w:lineRule="auto"/>
      </w:pPr>
    </w:p>
    <w:p w14:paraId="64A7DA6A" w14:textId="45302E8D" w:rsidR="00B97421" w:rsidRPr="00A921E7" w:rsidRDefault="00D229AD" w:rsidP="00C95598">
      <w:pPr>
        <w:widowControl w:val="0"/>
        <w:autoSpaceDE w:val="0"/>
        <w:autoSpaceDN w:val="0"/>
        <w:adjustRightInd w:val="0"/>
        <w:spacing w:line="360" w:lineRule="auto"/>
        <w:ind w:left="720" w:right="720"/>
        <w:rPr>
          <w:rFonts w:cs="HelveticaNeue-Light"/>
          <w:sz w:val="22"/>
          <w:szCs w:val="22"/>
        </w:rPr>
      </w:pPr>
      <w:r w:rsidRPr="00A921E7">
        <w:rPr>
          <w:rFonts w:cs="HelveticaNeue-Light"/>
          <w:sz w:val="22"/>
          <w:szCs w:val="22"/>
        </w:rPr>
        <w:t>Word Origin: 1736</w:t>
      </w:r>
    </w:p>
    <w:p w14:paraId="3D6AC712" w14:textId="2FF3DC1E" w:rsidR="00A921E7" w:rsidRDefault="00D229AD" w:rsidP="00C95598">
      <w:pPr>
        <w:widowControl w:val="0"/>
        <w:autoSpaceDE w:val="0"/>
        <w:autoSpaceDN w:val="0"/>
        <w:adjustRightInd w:val="0"/>
        <w:spacing w:line="360" w:lineRule="auto"/>
        <w:ind w:left="720" w:right="720"/>
        <w:rPr>
          <w:rFonts w:cs="HelveticaNeue-Light"/>
          <w:sz w:val="22"/>
          <w:szCs w:val="22"/>
        </w:rPr>
      </w:pPr>
      <w:r w:rsidRPr="00A921E7">
        <w:rPr>
          <w:rFonts w:cs="HelveticaNeue-Light"/>
          <w:sz w:val="22"/>
          <w:szCs w:val="22"/>
        </w:rPr>
        <w:t>In the winter of 1734-35, the mild-mannered Reverend Jonathan Edwards, minister of the church in Northampton, Massachusetts, was astounded. People actually were listening to his</w:t>
      </w:r>
      <w:r w:rsidR="0020451D">
        <w:rPr>
          <w:rFonts w:cs="HelveticaNeue-Light"/>
          <w:sz w:val="22"/>
          <w:szCs w:val="22"/>
        </w:rPr>
        <w:t xml:space="preserve"> sermons and following his advic</w:t>
      </w:r>
      <w:r w:rsidRPr="00A921E7">
        <w:rPr>
          <w:rFonts w:cs="HelveticaNeue-Light"/>
          <w:sz w:val="22"/>
          <w:szCs w:val="22"/>
        </w:rPr>
        <w:t>e…Their talk turned to nothing but religion, and they began living godly lives. Even “the vainest and loosest</w:t>
      </w:r>
      <w:r w:rsidR="00A921E7" w:rsidRPr="00A921E7">
        <w:rPr>
          <w:rFonts w:cs="HelveticaNeue-Light"/>
          <w:sz w:val="22"/>
          <w:szCs w:val="22"/>
        </w:rPr>
        <w:t>!” Even young people! And this behavior was spreading from Northampton to other towns up and down the Connecticut River Valley. In a famous letter published in 1736, Edwards called this a “general awakening.”</w:t>
      </w:r>
    </w:p>
    <w:p w14:paraId="16E14F79" w14:textId="77777777" w:rsidR="00A921E7" w:rsidRDefault="00A921E7" w:rsidP="00A921E7">
      <w:pPr>
        <w:widowControl w:val="0"/>
        <w:autoSpaceDE w:val="0"/>
        <w:autoSpaceDN w:val="0"/>
        <w:adjustRightInd w:val="0"/>
        <w:spacing w:line="360" w:lineRule="auto"/>
        <w:ind w:left="720" w:right="720"/>
        <w:rPr>
          <w:rFonts w:cs="HelveticaNeue-Light"/>
          <w:sz w:val="22"/>
          <w:szCs w:val="22"/>
        </w:rPr>
      </w:pPr>
    </w:p>
    <w:p w14:paraId="5CB283F0" w14:textId="0A0BCD97" w:rsidR="00A921E7" w:rsidRDefault="00A921E7" w:rsidP="00A921E7">
      <w:pPr>
        <w:widowControl w:val="0"/>
        <w:autoSpaceDE w:val="0"/>
        <w:autoSpaceDN w:val="0"/>
        <w:adjustRightInd w:val="0"/>
        <w:spacing w:line="360" w:lineRule="auto"/>
        <w:ind w:right="720"/>
        <w:jc w:val="center"/>
        <w:rPr>
          <w:rFonts w:cs="HelveticaNeue-Light"/>
        </w:rPr>
      </w:pPr>
      <w:r>
        <w:rPr>
          <w:rFonts w:cs="HelveticaNeue-Light"/>
        </w:rPr>
        <w:t>Jonathan Edwards</w:t>
      </w:r>
    </w:p>
    <w:p w14:paraId="477C63C1" w14:textId="77777777" w:rsidR="00A921E7" w:rsidRDefault="00A921E7" w:rsidP="00A921E7">
      <w:pPr>
        <w:widowControl w:val="0"/>
        <w:autoSpaceDE w:val="0"/>
        <w:autoSpaceDN w:val="0"/>
        <w:adjustRightInd w:val="0"/>
        <w:spacing w:line="360" w:lineRule="auto"/>
        <w:ind w:right="720"/>
        <w:jc w:val="center"/>
        <w:rPr>
          <w:rFonts w:cs="HelveticaNeue-Light"/>
        </w:rPr>
      </w:pPr>
    </w:p>
    <w:p w14:paraId="6A575C74" w14:textId="69A992BF" w:rsidR="00A73D4F" w:rsidRDefault="00A73D4F" w:rsidP="00A73D4F">
      <w:pPr>
        <w:widowControl w:val="0"/>
        <w:autoSpaceDE w:val="0"/>
        <w:autoSpaceDN w:val="0"/>
        <w:adjustRightInd w:val="0"/>
        <w:spacing w:line="360" w:lineRule="auto"/>
        <w:rPr>
          <w:rFonts w:cs="HelveticaNeue-Light"/>
        </w:rPr>
      </w:pPr>
      <w:r>
        <w:rPr>
          <w:rFonts w:cs="HelveticaNeue-Light"/>
        </w:rPr>
        <w:t xml:space="preserve">My knowledge of Edwards before my study was limited to </w:t>
      </w:r>
      <w:r w:rsidR="008B5FD4">
        <w:rPr>
          <w:rFonts w:cs="HelveticaNeue-Light"/>
        </w:rPr>
        <w:t xml:space="preserve">a somewhat vague </w:t>
      </w:r>
      <w:r w:rsidR="001A607C">
        <w:rPr>
          <w:rFonts w:cs="HelveticaNeue-Light"/>
        </w:rPr>
        <w:t>recollection</w:t>
      </w:r>
      <w:r w:rsidR="008B5FD4">
        <w:rPr>
          <w:rFonts w:cs="HelveticaNeue-Light"/>
        </w:rPr>
        <w:t xml:space="preserve"> that</w:t>
      </w:r>
      <w:r>
        <w:rPr>
          <w:rFonts w:cs="HelveticaNeue-Light"/>
        </w:rPr>
        <w:t xml:space="preserve"> he </w:t>
      </w:r>
      <w:r w:rsidR="008B5FD4">
        <w:rPr>
          <w:rFonts w:cs="HelveticaNeue-Light"/>
        </w:rPr>
        <w:t xml:space="preserve">had </w:t>
      </w:r>
      <w:r>
        <w:rPr>
          <w:rFonts w:cs="HelveticaNeue-Light"/>
        </w:rPr>
        <w:t xml:space="preserve">preached a sermon titled “Sinners in the Hand of an Angry God.”  </w:t>
      </w:r>
    </w:p>
    <w:p w14:paraId="26E5D79A" w14:textId="78CA6DD3" w:rsidR="00A73D4F" w:rsidRDefault="00A73D4F" w:rsidP="00A73D4F">
      <w:pPr>
        <w:widowControl w:val="0"/>
        <w:autoSpaceDE w:val="0"/>
        <w:autoSpaceDN w:val="0"/>
        <w:adjustRightInd w:val="0"/>
        <w:spacing w:line="360" w:lineRule="auto"/>
        <w:rPr>
          <w:rFonts w:cs="HelveticaNeue-Light"/>
        </w:rPr>
      </w:pPr>
      <w:r>
        <w:rPr>
          <w:rFonts w:cs="HelveticaNeue-Light"/>
        </w:rPr>
        <w:tab/>
        <w:t>Even one of my academic sources quelled any idea of Edwards being a hard man. At a Wake Forest University website (</w:t>
      </w:r>
      <w:hyperlink r:id="rId8" w:history="1">
        <w:r w:rsidRPr="00F3069D">
          <w:rPr>
            <w:rStyle w:val="Hyperlink"/>
            <w:rFonts w:cs="HelveticaNeue-Light"/>
          </w:rPr>
          <w:t>www.wfu.edu</w:t>
        </w:r>
      </w:hyperlink>
      <w:r>
        <w:rPr>
          <w:rFonts w:cs="HelveticaNeue-Light"/>
        </w:rPr>
        <w:t xml:space="preserve">) I found </w:t>
      </w:r>
      <w:r w:rsidRPr="00A73D4F">
        <w:rPr>
          <w:rFonts w:cs="HelveticaNeue-Light"/>
          <w:i/>
        </w:rPr>
        <w:t>Lecture Four, The Great Awakening</w:t>
      </w:r>
      <w:r>
        <w:rPr>
          <w:rFonts w:cs="HelveticaNeue-Light"/>
        </w:rPr>
        <w:t xml:space="preserve"> which stated:</w:t>
      </w:r>
    </w:p>
    <w:p w14:paraId="08E41EE8" w14:textId="77777777" w:rsidR="00A73D4F" w:rsidRDefault="00A73D4F" w:rsidP="00A921E7">
      <w:pPr>
        <w:widowControl w:val="0"/>
        <w:autoSpaceDE w:val="0"/>
        <w:autoSpaceDN w:val="0"/>
        <w:adjustRightInd w:val="0"/>
        <w:spacing w:line="360" w:lineRule="auto"/>
        <w:ind w:right="720"/>
        <w:rPr>
          <w:rFonts w:cs="HelveticaNeue-Light"/>
        </w:rPr>
      </w:pPr>
    </w:p>
    <w:p w14:paraId="32826972" w14:textId="36E6D615" w:rsidR="00A73D4F" w:rsidRDefault="00A73D4F" w:rsidP="00A73D4F">
      <w:pPr>
        <w:widowControl w:val="0"/>
        <w:autoSpaceDE w:val="0"/>
        <w:autoSpaceDN w:val="0"/>
        <w:adjustRightInd w:val="0"/>
        <w:spacing w:line="360" w:lineRule="auto"/>
        <w:ind w:left="720" w:right="720"/>
        <w:rPr>
          <w:rFonts w:cs="HelveticaNeue-Light"/>
        </w:rPr>
      </w:pPr>
      <w:r>
        <w:rPr>
          <w:rFonts w:cs="HelveticaNeue-Light"/>
        </w:rPr>
        <w:t>…Edwards has received a bad press for his “Sinners in the Hands of an Angry God,” …But if you read his sermons, you will find that he spoke quiet</w:t>
      </w:r>
      <w:r w:rsidR="008B5FD4">
        <w:rPr>
          <w:rFonts w:cs="HelveticaNeue-Light"/>
        </w:rPr>
        <w:t>l</w:t>
      </w:r>
      <w:r>
        <w:rPr>
          <w:rFonts w:cs="HelveticaNeue-Light"/>
        </w:rPr>
        <w:t>y, reasonably, and logically. Indeed he was dry and even a bit boring. But he began to experience a harvest of conversions that were accompanied by exaggerated behavior. People would…shout, and run when they were converted.</w:t>
      </w:r>
    </w:p>
    <w:p w14:paraId="69E88E35" w14:textId="77777777" w:rsidR="002406ED" w:rsidRDefault="002406ED" w:rsidP="00A73D4F">
      <w:pPr>
        <w:widowControl w:val="0"/>
        <w:autoSpaceDE w:val="0"/>
        <w:autoSpaceDN w:val="0"/>
        <w:adjustRightInd w:val="0"/>
        <w:spacing w:line="360" w:lineRule="auto"/>
        <w:ind w:left="720" w:right="720"/>
        <w:rPr>
          <w:rFonts w:cs="HelveticaNeue-Light"/>
        </w:rPr>
      </w:pPr>
    </w:p>
    <w:p w14:paraId="17FB5D32" w14:textId="4B746704" w:rsidR="00A73D4F" w:rsidRDefault="00C95598" w:rsidP="00A921E7">
      <w:pPr>
        <w:widowControl w:val="0"/>
        <w:autoSpaceDE w:val="0"/>
        <w:autoSpaceDN w:val="0"/>
        <w:adjustRightInd w:val="0"/>
        <w:spacing w:line="360" w:lineRule="auto"/>
        <w:ind w:right="720"/>
        <w:rPr>
          <w:rFonts w:cs="HelveticaNeue-Light"/>
        </w:rPr>
      </w:pPr>
      <w:r>
        <w:rPr>
          <w:rFonts w:cs="HelveticaNeue-Light"/>
        </w:rPr>
        <w:tab/>
        <w:t>Eddie L. Hyatt writes, “The response could not be attributed to Edwards’ preaching style, for he was neither loud nor flamboyant in his presentation. A very logical and studious personality he wrote out all his sermons in a manuscript. He t</w:t>
      </w:r>
      <w:r w:rsidR="002406ED">
        <w:rPr>
          <w:rFonts w:cs="HelveticaNeue-Light"/>
        </w:rPr>
        <w:t>hen stood behind the podium, an</w:t>
      </w:r>
      <w:r>
        <w:rPr>
          <w:rFonts w:cs="HelveticaNeue-Light"/>
        </w:rPr>
        <w:t>d</w:t>
      </w:r>
      <w:r w:rsidR="002406ED">
        <w:rPr>
          <w:rFonts w:cs="HelveticaNeue-Light"/>
        </w:rPr>
        <w:t xml:space="preserve"> </w:t>
      </w:r>
      <w:r>
        <w:rPr>
          <w:rFonts w:cs="HelveticaNeue-Light"/>
        </w:rPr>
        <w:t>without moving or making any physical gestures, he would read his sermon in a monotone voice. Being nearsighted, he held the manuscript so close to his face that the congregation could not see his face.”</w:t>
      </w:r>
      <w:r>
        <w:rPr>
          <w:rStyle w:val="EndnoteReference"/>
          <w:rFonts w:cs="HelveticaNeue-Light"/>
        </w:rPr>
        <w:endnoteReference w:id="3"/>
      </w:r>
    </w:p>
    <w:p w14:paraId="3E63BB0E" w14:textId="7437E387" w:rsidR="00C95598" w:rsidRDefault="000B46D8" w:rsidP="00A921E7">
      <w:pPr>
        <w:widowControl w:val="0"/>
        <w:autoSpaceDE w:val="0"/>
        <w:autoSpaceDN w:val="0"/>
        <w:adjustRightInd w:val="0"/>
        <w:spacing w:line="360" w:lineRule="auto"/>
        <w:ind w:right="720"/>
        <w:rPr>
          <w:rFonts w:cs="HelveticaNeue-Light"/>
        </w:rPr>
      </w:pPr>
      <w:r>
        <w:rPr>
          <w:rFonts w:cs="HelveticaNeue-Light"/>
        </w:rPr>
        <w:tab/>
        <w:t>Again, I’ll quote Peter Marshall and David Manuel, “Edwards had recently been preaching ever-bolder sermons against the popular notion that a person by his or her own efforts could accomplish the purposes of God, rather than solely by the enabling of God’s grace...th</w:t>
      </w:r>
      <w:r w:rsidR="002406ED">
        <w:rPr>
          <w:rFonts w:cs="HelveticaNeue-Light"/>
        </w:rPr>
        <w:t>e worl</w:t>
      </w:r>
      <w:r>
        <w:rPr>
          <w:rFonts w:cs="HelveticaNeue-Light"/>
        </w:rPr>
        <w:t xml:space="preserve">d would be forced to take seriously Edwards’ account of what was about to happen. Other theologians could not put it down to an overactive imagination; anyone who knew Edwards personally would know these phenomenal events could not have been the product of his personality…and no one was more astonished than Edwards himself.  Nevertheless, he was a well-trained observer, and he did a first-class job of reporting God’s </w:t>
      </w:r>
      <w:r w:rsidR="00BC0C7E">
        <w:rPr>
          <w:rFonts w:cs="HelveticaNeue-Light"/>
        </w:rPr>
        <w:t xml:space="preserve">lightning storm in his </w:t>
      </w:r>
      <w:r w:rsidR="00BC0C7E" w:rsidRPr="002406ED">
        <w:rPr>
          <w:rFonts w:cs="HelveticaNeue-Light"/>
          <w:i/>
        </w:rPr>
        <w:t>Narrative of Surprising Conversions</w:t>
      </w:r>
      <w:r w:rsidR="00BC0C7E">
        <w:rPr>
          <w:rFonts w:cs="HelveticaNeue-Light"/>
        </w:rPr>
        <w:t>.</w:t>
      </w:r>
      <w:r w:rsidR="00BC0C7E">
        <w:rPr>
          <w:rStyle w:val="EndnoteReference"/>
          <w:rFonts w:cs="HelveticaNeue-Light"/>
        </w:rPr>
        <w:endnoteReference w:id="4"/>
      </w:r>
    </w:p>
    <w:p w14:paraId="3E9D7688" w14:textId="77777777" w:rsidR="00A73D4F" w:rsidRDefault="00A73D4F" w:rsidP="00A921E7">
      <w:pPr>
        <w:widowControl w:val="0"/>
        <w:autoSpaceDE w:val="0"/>
        <w:autoSpaceDN w:val="0"/>
        <w:adjustRightInd w:val="0"/>
        <w:spacing w:line="360" w:lineRule="auto"/>
        <w:ind w:right="720"/>
        <w:rPr>
          <w:rFonts w:cs="HelveticaNeue-Light"/>
        </w:rPr>
      </w:pPr>
    </w:p>
    <w:p w14:paraId="6A94D25E" w14:textId="77777777" w:rsidR="00A73D4F" w:rsidRDefault="00A73D4F" w:rsidP="00A921E7">
      <w:pPr>
        <w:widowControl w:val="0"/>
        <w:autoSpaceDE w:val="0"/>
        <w:autoSpaceDN w:val="0"/>
        <w:adjustRightInd w:val="0"/>
        <w:spacing w:line="360" w:lineRule="auto"/>
        <w:ind w:right="720"/>
        <w:rPr>
          <w:rFonts w:cs="HelveticaNeue-Light"/>
        </w:rPr>
      </w:pPr>
    </w:p>
    <w:p w14:paraId="01DAD19B" w14:textId="5A8CE75D" w:rsidR="00A921E7" w:rsidRPr="00A921E7" w:rsidRDefault="00A73D4F" w:rsidP="00A921E7">
      <w:pPr>
        <w:widowControl w:val="0"/>
        <w:autoSpaceDE w:val="0"/>
        <w:autoSpaceDN w:val="0"/>
        <w:adjustRightInd w:val="0"/>
        <w:spacing w:line="360" w:lineRule="auto"/>
        <w:ind w:right="720"/>
        <w:rPr>
          <w:rFonts w:cs="HelveticaNeue-Light"/>
        </w:rPr>
      </w:pPr>
      <w:r>
        <w:rPr>
          <w:rFonts w:cs="HelveticaNeue-Light"/>
        </w:rPr>
        <w:t xml:space="preserve"> </w:t>
      </w:r>
    </w:p>
    <w:p w14:paraId="5C904F6E" w14:textId="4463D248" w:rsidR="008409A8" w:rsidRPr="00A921E7" w:rsidRDefault="00271ED3" w:rsidP="00A921E7">
      <w:pPr>
        <w:widowControl w:val="0"/>
        <w:autoSpaceDE w:val="0"/>
        <w:autoSpaceDN w:val="0"/>
        <w:adjustRightInd w:val="0"/>
        <w:spacing w:line="360" w:lineRule="auto"/>
        <w:ind w:right="720"/>
        <w:rPr>
          <w:rFonts w:cs="HelveticaNeue-Light"/>
          <w:sz w:val="22"/>
          <w:szCs w:val="22"/>
        </w:rPr>
      </w:pPr>
      <w:r>
        <w:rPr>
          <w:rFonts w:cs="HelveticaNeue-Light"/>
        </w:rPr>
        <w:t xml:space="preserve"> </w:t>
      </w:r>
    </w:p>
    <w:sectPr w:rsidR="008409A8" w:rsidRPr="00A921E7" w:rsidSect="008409A8">
      <w:headerReference w:type="even" r:id="rId9"/>
      <w:headerReference w:type="default" r:id="rId10"/>
      <w:footerReference w:type="even" r:id="rId11"/>
      <w:footerReference w:type="default" r:id="rId12"/>
      <w:headerReference w:type="first" r:id="rId13"/>
      <w:footerReference w:type="first" r:id="rId14"/>
      <w:endnotePr>
        <w:numFmt w:val="decimal"/>
      </w:endnotePr>
      <w:pgSz w:w="12240" w:h="15840"/>
      <w:pgMar w:top="1440" w:right="1800" w:bottom="1440" w:left="1800" w:header="720" w:footer="720" w:gutter="0"/>
      <w:pgNumType w:start="22"/>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F697AC" w14:textId="77777777" w:rsidR="002406ED" w:rsidRDefault="002406ED" w:rsidP="008409A8">
      <w:r>
        <w:separator/>
      </w:r>
    </w:p>
  </w:endnote>
  <w:endnote w:type="continuationSeparator" w:id="0">
    <w:p w14:paraId="5B9D2079" w14:textId="77777777" w:rsidR="002406ED" w:rsidRDefault="002406ED" w:rsidP="008409A8">
      <w:r>
        <w:continuationSeparator/>
      </w:r>
    </w:p>
  </w:endnote>
  <w:endnote w:id="1">
    <w:p w14:paraId="63911670" w14:textId="7C426BA3" w:rsidR="002406ED" w:rsidRDefault="002406ED">
      <w:pPr>
        <w:pStyle w:val="EndnoteText"/>
      </w:pPr>
      <w:r>
        <w:rPr>
          <w:rStyle w:val="EndnoteReference"/>
        </w:rPr>
        <w:endnoteRef/>
      </w:r>
      <w:r>
        <w:t xml:space="preserve"> Eddie L. Hyatt, </w:t>
      </w:r>
      <w:r w:rsidRPr="00320469">
        <w:rPr>
          <w:i/>
        </w:rPr>
        <w:t>Pilgrims and Patriots</w:t>
      </w:r>
      <w:r>
        <w:t>, Hyatt Press, P O Box 3877, Grapevine, TX. pp 74, 75.</w:t>
      </w:r>
    </w:p>
  </w:endnote>
  <w:endnote w:id="2">
    <w:p w14:paraId="56AF4DD3" w14:textId="29EEFA5D" w:rsidR="002406ED" w:rsidRDefault="002406ED">
      <w:pPr>
        <w:pStyle w:val="EndnoteText"/>
      </w:pPr>
      <w:r>
        <w:rPr>
          <w:rStyle w:val="EndnoteReference"/>
        </w:rPr>
        <w:endnoteRef/>
      </w:r>
      <w:r>
        <w:t xml:space="preserve"> Ibid. p 80.</w:t>
      </w:r>
    </w:p>
  </w:endnote>
  <w:endnote w:id="3">
    <w:p w14:paraId="09A074CF" w14:textId="6EE0BA9B" w:rsidR="002406ED" w:rsidRDefault="002406ED">
      <w:pPr>
        <w:pStyle w:val="EndnoteText"/>
      </w:pPr>
      <w:r>
        <w:rPr>
          <w:rStyle w:val="EndnoteReference"/>
        </w:rPr>
        <w:endnoteRef/>
      </w:r>
      <w:r>
        <w:t xml:space="preserve"> Ibid. p 83.</w:t>
      </w:r>
    </w:p>
  </w:endnote>
  <w:endnote w:id="4">
    <w:p w14:paraId="76C5B0E2" w14:textId="1358B086" w:rsidR="002406ED" w:rsidRDefault="002406ED">
      <w:pPr>
        <w:pStyle w:val="EndnoteText"/>
      </w:pPr>
      <w:r>
        <w:rPr>
          <w:rStyle w:val="EndnoteReference"/>
        </w:rPr>
        <w:endnoteRef/>
      </w:r>
      <w:r>
        <w:t xml:space="preserve"> Peter Marshall and David Manuel </w:t>
      </w:r>
      <w:r w:rsidRPr="00BC0C7E">
        <w:rPr>
          <w:i/>
        </w:rPr>
        <w:t>The Light and The Glory 1492-1793, Revised &amp; Expanded Edition,</w:t>
      </w:r>
      <w:r>
        <w:t xml:space="preserve"> Revell, a division of Baker Publishing Group, Grand Rapids MI. p 295.</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EF" w:usb1="C0007841" w:usb2="00000009" w:usb3="00000000" w:csb0="000001FF" w:csb1="00000000"/>
  </w:font>
  <w:font w:name="HelveticaNeue">
    <w:altName w:val="Helvetica Neue"/>
    <w:panose1 w:val="00000000000000000000"/>
    <w:charset w:val="00"/>
    <w:family w:val="auto"/>
    <w:notTrueType/>
    <w:pitch w:val="default"/>
    <w:sig w:usb0="00000003" w:usb1="00000000" w:usb2="00000000" w:usb3="00000000" w:csb0="00000001" w:csb1="00000000"/>
  </w:font>
  <w:font w:name="HelveticaNeue-Light">
    <w:altName w:val="Helvetica Neue Light"/>
    <w:panose1 w:val="00000000000000000000"/>
    <w:charset w:val="00"/>
    <w:family w:val="auto"/>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079DE2" w14:textId="77777777" w:rsidR="00D3137C" w:rsidRDefault="00D3137C">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94072B" w14:textId="77777777" w:rsidR="00D3137C" w:rsidRDefault="00D3137C">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FC5631" w14:textId="77777777" w:rsidR="00D3137C" w:rsidRDefault="00D3137C">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4409ED" w14:textId="77777777" w:rsidR="002406ED" w:rsidRDefault="002406ED" w:rsidP="008409A8">
      <w:r>
        <w:separator/>
      </w:r>
    </w:p>
  </w:footnote>
  <w:footnote w:type="continuationSeparator" w:id="0">
    <w:p w14:paraId="6CD20330" w14:textId="77777777" w:rsidR="002406ED" w:rsidRDefault="002406ED" w:rsidP="008409A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9B738E" w14:textId="77777777" w:rsidR="002406ED" w:rsidRDefault="002406ED" w:rsidP="00DD47CD">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FAD00B4" w14:textId="77777777" w:rsidR="002406ED" w:rsidRDefault="002406ED" w:rsidP="008409A8">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A08809" w14:textId="77777777" w:rsidR="002406ED" w:rsidRDefault="002406ED" w:rsidP="00DD47CD">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3137C">
      <w:rPr>
        <w:rStyle w:val="PageNumber"/>
        <w:noProof/>
      </w:rPr>
      <w:t>22</w:t>
    </w:r>
    <w:r>
      <w:rPr>
        <w:rStyle w:val="PageNumber"/>
      </w:rPr>
      <w:fldChar w:fldCharType="end"/>
    </w:r>
  </w:p>
  <w:p w14:paraId="348F6F6D" w14:textId="77777777" w:rsidR="002406ED" w:rsidRDefault="002406ED" w:rsidP="008409A8">
    <w:pPr>
      <w:pStyle w:val="Header"/>
      <w:ind w:right="360"/>
    </w:pPr>
    <w:r>
      <w:t xml:space="preserve">FIRST OF ALL </w:t>
    </w:r>
  </w:p>
  <w:p w14:paraId="7DB27E3D" w14:textId="77777777" w:rsidR="002406ED" w:rsidRDefault="002406ED">
    <w:pPr>
      <w:pStyle w:val="Header"/>
    </w:pPr>
    <w:r>
      <w:t>And Awakenings</w:t>
    </w:r>
  </w:p>
  <w:p w14:paraId="43A1DB9A" w14:textId="77777777" w:rsidR="002406ED" w:rsidRDefault="002406ED">
    <w:pPr>
      <w:pStyle w:val="Header"/>
    </w:pPr>
    <w:r>
      <w:t>Chapter 5, Jonathan Edwards and The Great Awakening</w:t>
    </w:r>
  </w:p>
  <w:p w14:paraId="1309EB8A" w14:textId="77777777" w:rsidR="00D3137C" w:rsidRDefault="00D3137C">
    <w:pPr>
      <w:pStyle w:val="Header"/>
    </w:pPr>
    <w:bookmarkStart w:id="0" w:name="_GoBack"/>
    <w:bookmarkEnd w:id="0"/>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909698" w14:textId="77777777" w:rsidR="00D3137C" w:rsidRDefault="00D313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20"/>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09A8"/>
    <w:rsid w:val="00011F83"/>
    <w:rsid w:val="000B46D8"/>
    <w:rsid w:val="001A607C"/>
    <w:rsid w:val="0020451D"/>
    <w:rsid w:val="002406ED"/>
    <w:rsid w:val="00271ED3"/>
    <w:rsid w:val="002A1E33"/>
    <w:rsid w:val="00320469"/>
    <w:rsid w:val="00383218"/>
    <w:rsid w:val="00414DF3"/>
    <w:rsid w:val="00644914"/>
    <w:rsid w:val="00781105"/>
    <w:rsid w:val="008217C9"/>
    <w:rsid w:val="008409A8"/>
    <w:rsid w:val="008B5FD4"/>
    <w:rsid w:val="0097169B"/>
    <w:rsid w:val="00A10726"/>
    <w:rsid w:val="00A73D4F"/>
    <w:rsid w:val="00A921E7"/>
    <w:rsid w:val="00B60027"/>
    <w:rsid w:val="00B97421"/>
    <w:rsid w:val="00BC0C7E"/>
    <w:rsid w:val="00C95598"/>
    <w:rsid w:val="00D05E8C"/>
    <w:rsid w:val="00D229AD"/>
    <w:rsid w:val="00D3137C"/>
    <w:rsid w:val="00DD47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BC2F45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09A8"/>
    <w:pPr>
      <w:tabs>
        <w:tab w:val="center" w:pos="4320"/>
        <w:tab w:val="right" w:pos="8640"/>
      </w:tabs>
    </w:pPr>
  </w:style>
  <w:style w:type="character" w:customStyle="1" w:styleId="HeaderChar">
    <w:name w:val="Header Char"/>
    <w:basedOn w:val="DefaultParagraphFont"/>
    <w:link w:val="Header"/>
    <w:uiPriority w:val="99"/>
    <w:rsid w:val="008409A8"/>
  </w:style>
  <w:style w:type="paragraph" w:styleId="Footer">
    <w:name w:val="footer"/>
    <w:basedOn w:val="Normal"/>
    <w:link w:val="FooterChar"/>
    <w:uiPriority w:val="99"/>
    <w:unhideWhenUsed/>
    <w:rsid w:val="008409A8"/>
    <w:pPr>
      <w:tabs>
        <w:tab w:val="center" w:pos="4320"/>
        <w:tab w:val="right" w:pos="8640"/>
      </w:tabs>
    </w:pPr>
  </w:style>
  <w:style w:type="character" w:customStyle="1" w:styleId="FooterChar">
    <w:name w:val="Footer Char"/>
    <w:basedOn w:val="DefaultParagraphFont"/>
    <w:link w:val="Footer"/>
    <w:uiPriority w:val="99"/>
    <w:rsid w:val="008409A8"/>
  </w:style>
  <w:style w:type="character" w:styleId="PageNumber">
    <w:name w:val="page number"/>
    <w:basedOn w:val="DefaultParagraphFont"/>
    <w:uiPriority w:val="99"/>
    <w:semiHidden/>
    <w:unhideWhenUsed/>
    <w:rsid w:val="008409A8"/>
  </w:style>
  <w:style w:type="paragraph" w:styleId="EndnoteText">
    <w:name w:val="endnote text"/>
    <w:basedOn w:val="Normal"/>
    <w:link w:val="EndnoteTextChar"/>
    <w:uiPriority w:val="99"/>
    <w:unhideWhenUsed/>
    <w:rsid w:val="00320469"/>
  </w:style>
  <w:style w:type="character" w:customStyle="1" w:styleId="EndnoteTextChar">
    <w:name w:val="Endnote Text Char"/>
    <w:basedOn w:val="DefaultParagraphFont"/>
    <w:link w:val="EndnoteText"/>
    <w:uiPriority w:val="99"/>
    <w:rsid w:val="00320469"/>
  </w:style>
  <w:style w:type="character" w:styleId="EndnoteReference">
    <w:name w:val="endnote reference"/>
    <w:basedOn w:val="DefaultParagraphFont"/>
    <w:uiPriority w:val="99"/>
    <w:unhideWhenUsed/>
    <w:rsid w:val="00320469"/>
    <w:rPr>
      <w:vertAlign w:val="superscript"/>
    </w:rPr>
  </w:style>
  <w:style w:type="character" w:styleId="Hyperlink">
    <w:name w:val="Hyperlink"/>
    <w:basedOn w:val="DefaultParagraphFont"/>
    <w:uiPriority w:val="99"/>
    <w:unhideWhenUsed/>
    <w:rsid w:val="00D229AD"/>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09A8"/>
    <w:pPr>
      <w:tabs>
        <w:tab w:val="center" w:pos="4320"/>
        <w:tab w:val="right" w:pos="8640"/>
      </w:tabs>
    </w:pPr>
  </w:style>
  <w:style w:type="character" w:customStyle="1" w:styleId="HeaderChar">
    <w:name w:val="Header Char"/>
    <w:basedOn w:val="DefaultParagraphFont"/>
    <w:link w:val="Header"/>
    <w:uiPriority w:val="99"/>
    <w:rsid w:val="008409A8"/>
  </w:style>
  <w:style w:type="paragraph" w:styleId="Footer">
    <w:name w:val="footer"/>
    <w:basedOn w:val="Normal"/>
    <w:link w:val="FooterChar"/>
    <w:uiPriority w:val="99"/>
    <w:unhideWhenUsed/>
    <w:rsid w:val="008409A8"/>
    <w:pPr>
      <w:tabs>
        <w:tab w:val="center" w:pos="4320"/>
        <w:tab w:val="right" w:pos="8640"/>
      </w:tabs>
    </w:pPr>
  </w:style>
  <w:style w:type="character" w:customStyle="1" w:styleId="FooterChar">
    <w:name w:val="Footer Char"/>
    <w:basedOn w:val="DefaultParagraphFont"/>
    <w:link w:val="Footer"/>
    <w:uiPriority w:val="99"/>
    <w:rsid w:val="008409A8"/>
  </w:style>
  <w:style w:type="character" w:styleId="PageNumber">
    <w:name w:val="page number"/>
    <w:basedOn w:val="DefaultParagraphFont"/>
    <w:uiPriority w:val="99"/>
    <w:semiHidden/>
    <w:unhideWhenUsed/>
    <w:rsid w:val="008409A8"/>
  </w:style>
  <w:style w:type="paragraph" w:styleId="EndnoteText">
    <w:name w:val="endnote text"/>
    <w:basedOn w:val="Normal"/>
    <w:link w:val="EndnoteTextChar"/>
    <w:uiPriority w:val="99"/>
    <w:unhideWhenUsed/>
    <w:rsid w:val="00320469"/>
  </w:style>
  <w:style w:type="character" w:customStyle="1" w:styleId="EndnoteTextChar">
    <w:name w:val="Endnote Text Char"/>
    <w:basedOn w:val="DefaultParagraphFont"/>
    <w:link w:val="EndnoteText"/>
    <w:uiPriority w:val="99"/>
    <w:rsid w:val="00320469"/>
  </w:style>
  <w:style w:type="character" w:styleId="EndnoteReference">
    <w:name w:val="endnote reference"/>
    <w:basedOn w:val="DefaultParagraphFont"/>
    <w:uiPriority w:val="99"/>
    <w:unhideWhenUsed/>
    <w:rsid w:val="00320469"/>
    <w:rPr>
      <w:vertAlign w:val="superscript"/>
    </w:rPr>
  </w:style>
  <w:style w:type="character" w:styleId="Hyperlink">
    <w:name w:val="Hyperlink"/>
    <w:basedOn w:val="DefaultParagraphFont"/>
    <w:uiPriority w:val="99"/>
    <w:unhideWhenUsed/>
    <w:rsid w:val="00D229A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answers.com" TargetMode="External"/><Relationship Id="rId8" Type="http://schemas.openxmlformats.org/officeDocument/2006/relationships/hyperlink" Target="http://www.wfu.edu" TargetMode="Externa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159</TotalTime>
  <Pages>4</Pages>
  <Words>895</Words>
  <Characters>5105</Characters>
  <Application>Microsoft Macintosh Word</Application>
  <DocSecurity>0</DocSecurity>
  <Lines>42</Lines>
  <Paragraphs>11</Paragraphs>
  <ScaleCrop>false</ScaleCrop>
  <Company>AGCF</Company>
  <LinksUpToDate>false</LinksUpToDate>
  <CharactersWithSpaces>5989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Billye Brim</dc:creator>
  <cp:keywords/>
  <dc:description/>
  <cp:lastModifiedBy>Billye Brim</cp:lastModifiedBy>
  <cp:revision>12</cp:revision>
  <cp:lastPrinted>2017-04-30T00:03:00Z</cp:lastPrinted>
  <dcterms:created xsi:type="dcterms:W3CDTF">2017-04-29T21:28:00Z</dcterms:created>
  <dcterms:modified xsi:type="dcterms:W3CDTF">2017-04-30T00:23:00Z</dcterms:modified>
</cp:coreProperties>
</file>