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71842F" w14:textId="77777777" w:rsidR="00354BCC" w:rsidRPr="00734321" w:rsidRDefault="00354BCC" w:rsidP="00734321">
      <w:pPr>
        <w:spacing w:line="360" w:lineRule="auto"/>
        <w:jc w:val="center"/>
        <w:rPr>
          <w:rFonts w:asciiTheme="minorHAnsi" w:hAnsiTheme="minorHAnsi"/>
        </w:rPr>
      </w:pPr>
    </w:p>
    <w:p w14:paraId="40E8F995" w14:textId="77777777" w:rsidR="00734321" w:rsidRPr="00734321" w:rsidRDefault="00734321" w:rsidP="00734321">
      <w:pPr>
        <w:spacing w:line="360" w:lineRule="auto"/>
        <w:jc w:val="center"/>
        <w:rPr>
          <w:rFonts w:asciiTheme="minorHAnsi" w:hAnsiTheme="minorHAnsi"/>
        </w:rPr>
      </w:pPr>
    </w:p>
    <w:p w14:paraId="44BBA25E" w14:textId="77777777" w:rsidR="00734321" w:rsidRPr="00734321" w:rsidRDefault="00734321" w:rsidP="00734321">
      <w:pPr>
        <w:spacing w:line="360" w:lineRule="auto"/>
        <w:jc w:val="center"/>
        <w:rPr>
          <w:rFonts w:asciiTheme="minorHAnsi" w:hAnsiTheme="minorHAnsi"/>
        </w:rPr>
      </w:pPr>
    </w:p>
    <w:p w14:paraId="6D50D6CC" w14:textId="77777777" w:rsidR="00734321" w:rsidRPr="00855437" w:rsidRDefault="00734321" w:rsidP="00734321">
      <w:pPr>
        <w:spacing w:line="360" w:lineRule="auto"/>
        <w:jc w:val="center"/>
        <w:rPr>
          <w:rFonts w:asciiTheme="minorHAnsi" w:hAnsiTheme="minorHAnsi"/>
          <w:b/>
        </w:rPr>
      </w:pPr>
      <w:r w:rsidRPr="00855437">
        <w:rPr>
          <w:rFonts w:asciiTheme="minorHAnsi" w:hAnsiTheme="minorHAnsi"/>
          <w:b/>
        </w:rPr>
        <w:t>Chapter 11</w:t>
      </w:r>
    </w:p>
    <w:p w14:paraId="514D4A77" w14:textId="77777777" w:rsidR="00734321" w:rsidRPr="00855437" w:rsidRDefault="00734321" w:rsidP="00734321">
      <w:pPr>
        <w:spacing w:line="360" w:lineRule="auto"/>
        <w:jc w:val="center"/>
        <w:rPr>
          <w:rFonts w:asciiTheme="minorHAnsi" w:hAnsiTheme="minorHAnsi"/>
          <w:b/>
        </w:rPr>
      </w:pPr>
    </w:p>
    <w:p w14:paraId="1D2EA8E6" w14:textId="77777777" w:rsidR="00734321" w:rsidRPr="00855437" w:rsidRDefault="00734321" w:rsidP="00734321">
      <w:pPr>
        <w:spacing w:line="360" w:lineRule="auto"/>
        <w:jc w:val="center"/>
        <w:rPr>
          <w:rFonts w:asciiTheme="minorHAnsi" w:hAnsiTheme="minorHAnsi"/>
          <w:b/>
        </w:rPr>
      </w:pPr>
      <w:r w:rsidRPr="00855437">
        <w:rPr>
          <w:rFonts w:asciiTheme="minorHAnsi" w:hAnsiTheme="minorHAnsi"/>
          <w:b/>
        </w:rPr>
        <w:t>George Whitefield</w:t>
      </w:r>
    </w:p>
    <w:p w14:paraId="22124816" w14:textId="77777777" w:rsidR="00734321" w:rsidRPr="00855437" w:rsidRDefault="00734321" w:rsidP="00734321">
      <w:pPr>
        <w:spacing w:line="360" w:lineRule="auto"/>
        <w:jc w:val="center"/>
        <w:rPr>
          <w:rFonts w:asciiTheme="minorHAnsi" w:hAnsiTheme="minorHAnsi"/>
          <w:b/>
        </w:rPr>
      </w:pPr>
      <w:r w:rsidRPr="00855437">
        <w:rPr>
          <w:rFonts w:asciiTheme="minorHAnsi" w:hAnsiTheme="minorHAnsi"/>
          <w:b/>
        </w:rPr>
        <w:t>On The Stretch For God</w:t>
      </w:r>
    </w:p>
    <w:p w14:paraId="3264473D" w14:textId="77777777" w:rsidR="00734321" w:rsidRDefault="00734321" w:rsidP="00734321">
      <w:pPr>
        <w:spacing w:line="360" w:lineRule="auto"/>
        <w:jc w:val="center"/>
        <w:rPr>
          <w:rFonts w:asciiTheme="minorHAnsi" w:hAnsiTheme="minorHAnsi"/>
        </w:rPr>
      </w:pPr>
    </w:p>
    <w:p w14:paraId="4C0DC16E" w14:textId="77777777" w:rsidR="00734321" w:rsidRDefault="00734321" w:rsidP="00734321">
      <w:pPr>
        <w:spacing w:line="360" w:lineRule="auto"/>
        <w:jc w:val="center"/>
        <w:rPr>
          <w:rFonts w:asciiTheme="minorHAnsi" w:hAnsiTheme="minorHAnsi"/>
        </w:rPr>
      </w:pPr>
    </w:p>
    <w:p w14:paraId="6D418AFF" w14:textId="3F578162" w:rsidR="0010426C" w:rsidRDefault="00734321" w:rsidP="0010426C">
      <w:pPr>
        <w:spacing w:line="360" w:lineRule="auto"/>
        <w:rPr>
          <w:rFonts w:asciiTheme="minorHAnsi" w:hAnsiTheme="minorHAnsi"/>
        </w:rPr>
      </w:pPr>
      <w:r>
        <w:rPr>
          <w:rFonts w:asciiTheme="minorHAnsi" w:hAnsiTheme="minorHAnsi"/>
        </w:rPr>
        <w:t xml:space="preserve">I practice </w:t>
      </w:r>
      <w:r w:rsidR="003665BF">
        <w:rPr>
          <w:rFonts w:asciiTheme="minorHAnsi" w:hAnsiTheme="minorHAnsi"/>
        </w:rPr>
        <w:t>and</w:t>
      </w:r>
      <w:r>
        <w:rPr>
          <w:rFonts w:asciiTheme="minorHAnsi" w:hAnsiTheme="minorHAnsi"/>
        </w:rPr>
        <w:t xml:space="preserve"> I preach a </w:t>
      </w:r>
      <w:r w:rsidR="0062636E">
        <w:rPr>
          <w:rFonts w:asciiTheme="minorHAnsi" w:hAnsiTheme="minorHAnsi"/>
        </w:rPr>
        <w:t xml:space="preserve">valuable </w:t>
      </w:r>
      <w:r>
        <w:rPr>
          <w:rFonts w:asciiTheme="minorHAnsi" w:hAnsiTheme="minorHAnsi"/>
        </w:rPr>
        <w:t xml:space="preserve">lesson I learned from </w:t>
      </w:r>
      <w:r w:rsidR="00220B68">
        <w:rPr>
          <w:rFonts w:asciiTheme="minorHAnsi" w:hAnsiTheme="minorHAnsi"/>
        </w:rPr>
        <w:t xml:space="preserve">Jeanne Wilkerson, a highly esteemed woman of God. Mrs. Wilkerson walked in an intimacy with </w:t>
      </w:r>
      <w:r w:rsidR="009A5F3A">
        <w:rPr>
          <w:rFonts w:asciiTheme="minorHAnsi" w:hAnsiTheme="minorHAnsi"/>
        </w:rPr>
        <w:t>the Lord that</w:t>
      </w:r>
      <w:r w:rsidR="00855437">
        <w:rPr>
          <w:rFonts w:asciiTheme="minorHAnsi" w:hAnsiTheme="minorHAnsi"/>
        </w:rPr>
        <w:t xml:space="preserve"> very few know. She</w:t>
      </w:r>
      <w:r w:rsidR="00220B68">
        <w:rPr>
          <w:rFonts w:asciiTheme="minorHAnsi" w:hAnsiTheme="minorHAnsi"/>
        </w:rPr>
        <w:t xml:space="preserve"> </w:t>
      </w:r>
      <w:r w:rsidR="00855437">
        <w:rPr>
          <w:rFonts w:asciiTheme="minorHAnsi" w:hAnsiTheme="minorHAnsi"/>
        </w:rPr>
        <w:t xml:space="preserve">experienced it </w:t>
      </w:r>
      <w:r w:rsidR="00754642">
        <w:rPr>
          <w:rFonts w:asciiTheme="minorHAnsi" w:hAnsiTheme="minorHAnsi"/>
        </w:rPr>
        <w:t>through</w:t>
      </w:r>
      <w:r w:rsidR="00220B68">
        <w:rPr>
          <w:rFonts w:asciiTheme="minorHAnsi" w:hAnsiTheme="minorHAnsi"/>
        </w:rPr>
        <w:t xml:space="preserve"> many years of </w:t>
      </w:r>
      <w:r w:rsidR="00E81BC7">
        <w:rPr>
          <w:rFonts w:asciiTheme="minorHAnsi" w:hAnsiTheme="minorHAnsi"/>
        </w:rPr>
        <w:t>prayer.</w:t>
      </w:r>
    </w:p>
    <w:p w14:paraId="2F4496EB" w14:textId="4CE7DF38" w:rsidR="00734321" w:rsidRDefault="0010426C" w:rsidP="0010426C">
      <w:pPr>
        <w:spacing w:line="360" w:lineRule="auto"/>
        <w:rPr>
          <w:rFonts w:asciiTheme="minorHAnsi" w:hAnsiTheme="minorHAnsi"/>
        </w:rPr>
      </w:pPr>
      <w:r>
        <w:rPr>
          <w:rFonts w:asciiTheme="minorHAnsi" w:hAnsiTheme="minorHAnsi"/>
        </w:rPr>
        <w:tab/>
        <w:t>Being in</w:t>
      </w:r>
      <w:r w:rsidR="004424BB">
        <w:rPr>
          <w:rFonts w:asciiTheme="minorHAnsi" w:hAnsiTheme="minorHAnsi"/>
        </w:rPr>
        <w:t xml:space="preserve"> a service where she </w:t>
      </w:r>
      <w:r w:rsidR="008E1D40">
        <w:rPr>
          <w:rFonts w:asciiTheme="minorHAnsi" w:hAnsiTheme="minorHAnsi"/>
        </w:rPr>
        <w:t>ministered</w:t>
      </w:r>
      <w:r w:rsidR="004424BB">
        <w:rPr>
          <w:rFonts w:asciiTheme="minorHAnsi" w:hAnsiTheme="minorHAnsi"/>
        </w:rPr>
        <w:t>, one k</w:t>
      </w:r>
      <w:r w:rsidR="00B30EFA">
        <w:rPr>
          <w:rFonts w:asciiTheme="minorHAnsi" w:hAnsiTheme="minorHAnsi"/>
        </w:rPr>
        <w:t>new</w:t>
      </w:r>
      <w:r w:rsidR="004424BB">
        <w:rPr>
          <w:rFonts w:asciiTheme="minorHAnsi" w:hAnsiTheme="minorHAnsi"/>
        </w:rPr>
        <w:t xml:space="preserve"> </w:t>
      </w:r>
      <w:r w:rsidR="00B72141">
        <w:rPr>
          <w:rFonts w:asciiTheme="minorHAnsi" w:hAnsiTheme="minorHAnsi"/>
        </w:rPr>
        <w:t xml:space="preserve">that </w:t>
      </w:r>
      <w:r w:rsidR="00B30EFA">
        <w:rPr>
          <w:rFonts w:asciiTheme="minorHAnsi" w:hAnsiTheme="minorHAnsi"/>
        </w:rPr>
        <w:t xml:space="preserve">what she </w:t>
      </w:r>
      <w:r w:rsidR="000E155D">
        <w:rPr>
          <w:rFonts w:asciiTheme="minorHAnsi" w:hAnsiTheme="minorHAnsi"/>
        </w:rPr>
        <w:t>spoke</w:t>
      </w:r>
      <w:r w:rsidR="00720C22">
        <w:rPr>
          <w:rFonts w:asciiTheme="minorHAnsi" w:hAnsiTheme="minorHAnsi"/>
        </w:rPr>
        <w:t xml:space="preserve"> came from </w:t>
      </w:r>
      <w:r w:rsidR="00412918">
        <w:rPr>
          <w:rFonts w:asciiTheme="minorHAnsi" w:hAnsiTheme="minorHAnsi"/>
        </w:rPr>
        <w:t xml:space="preserve">an </w:t>
      </w:r>
      <w:r w:rsidR="00720C22">
        <w:rPr>
          <w:rFonts w:asciiTheme="minorHAnsi" w:hAnsiTheme="minorHAnsi"/>
        </w:rPr>
        <w:t xml:space="preserve">intimate </w:t>
      </w:r>
      <w:r w:rsidR="00F1671B">
        <w:rPr>
          <w:rFonts w:asciiTheme="minorHAnsi" w:hAnsiTheme="minorHAnsi"/>
        </w:rPr>
        <w:t>fellowship with her Lord</w:t>
      </w:r>
      <w:r w:rsidR="00B30EFA">
        <w:rPr>
          <w:rFonts w:asciiTheme="minorHAnsi" w:hAnsiTheme="minorHAnsi"/>
        </w:rPr>
        <w:t xml:space="preserve">. </w:t>
      </w:r>
      <w:r w:rsidR="00412918">
        <w:rPr>
          <w:rFonts w:asciiTheme="minorHAnsi" w:hAnsiTheme="minorHAnsi"/>
        </w:rPr>
        <w:t xml:space="preserve">Though she has been in Heaven since </w:t>
      </w:r>
      <w:r w:rsidR="003F3A87">
        <w:rPr>
          <w:rFonts w:asciiTheme="minorHAnsi" w:hAnsiTheme="minorHAnsi"/>
        </w:rPr>
        <w:t>1987</w:t>
      </w:r>
      <w:r w:rsidR="00B72141">
        <w:rPr>
          <w:rFonts w:asciiTheme="minorHAnsi" w:hAnsiTheme="minorHAnsi"/>
        </w:rPr>
        <w:t>,</w:t>
      </w:r>
      <w:r w:rsidR="003F3A87">
        <w:rPr>
          <w:rFonts w:asciiTheme="minorHAnsi" w:hAnsiTheme="minorHAnsi"/>
        </w:rPr>
        <w:t xml:space="preserve"> one</w:t>
      </w:r>
      <w:r w:rsidR="00B30EFA">
        <w:rPr>
          <w:rFonts w:asciiTheme="minorHAnsi" w:hAnsiTheme="minorHAnsi"/>
        </w:rPr>
        <w:t xml:space="preserve"> can </w:t>
      </w:r>
      <w:r w:rsidR="00412918">
        <w:rPr>
          <w:rFonts w:asciiTheme="minorHAnsi" w:hAnsiTheme="minorHAnsi"/>
        </w:rPr>
        <w:t xml:space="preserve">still </w:t>
      </w:r>
      <w:r w:rsidR="00B30EFA">
        <w:rPr>
          <w:rFonts w:asciiTheme="minorHAnsi" w:hAnsiTheme="minorHAnsi"/>
        </w:rPr>
        <w:t xml:space="preserve">experience a taste of it through her book, </w:t>
      </w:r>
      <w:r w:rsidR="00B30EFA" w:rsidRPr="008E1D40">
        <w:rPr>
          <w:rFonts w:asciiTheme="minorHAnsi" w:hAnsiTheme="minorHAnsi"/>
          <w:i/>
        </w:rPr>
        <w:t>Contact With God: The Amazing Power of Prayer</w:t>
      </w:r>
      <w:r w:rsidR="000E155D">
        <w:rPr>
          <w:rFonts w:asciiTheme="minorHAnsi" w:hAnsiTheme="minorHAnsi"/>
        </w:rPr>
        <w:t>, or in videos we have of her teaching at Rhema Bible College in Tulsa.</w:t>
      </w:r>
      <w:r w:rsidR="00B30EFA">
        <w:rPr>
          <w:rFonts w:asciiTheme="minorHAnsi" w:hAnsiTheme="minorHAnsi"/>
        </w:rPr>
        <w:t xml:space="preserve"> </w:t>
      </w:r>
    </w:p>
    <w:p w14:paraId="755E841E" w14:textId="1B0B6BD7" w:rsidR="008E1D40" w:rsidRDefault="008E1D40" w:rsidP="00734321">
      <w:pPr>
        <w:spacing w:line="360" w:lineRule="auto"/>
        <w:rPr>
          <w:rFonts w:asciiTheme="minorHAnsi" w:hAnsiTheme="minorHAnsi"/>
        </w:rPr>
      </w:pPr>
      <w:r>
        <w:rPr>
          <w:rFonts w:asciiTheme="minorHAnsi" w:hAnsiTheme="minorHAnsi"/>
        </w:rPr>
        <w:tab/>
        <w:t xml:space="preserve">For many years, Jeanne taught at a church in Tulsa to an always packed </w:t>
      </w:r>
      <w:r w:rsidR="004965AD">
        <w:rPr>
          <w:rFonts w:asciiTheme="minorHAnsi" w:hAnsiTheme="minorHAnsi"/>
        </w:rPr>
        <w:t xml:space="preserve">out </w:t>
      </w:r>
      <w:r w:rsidR="003F3A87">
        <w:rPr>
          <w:rFonts w:asciiTheme="minorHAnsi" w:hAnsiTheme="minorHAnsi"/>
        </w:rPr>
        <w:t>Sunday School</w:t>
      </w:r>
      <w:r w:rsidR="00782776">
        <w:rPr>
          <w:rFonts w:asciiTheme="minorHAnsi" w:hAnsiTheme="minorHAnsi"/>
        </w:rPr>
        <w:t xml:space="preserve"> </w:t>
      </w:r>
      <w:r>
        <w:rPr>
          <w:rFonts w:asciiTheme="minorHAnsi" w:hAnsiTheme="minorHAnsi"/>
        </w:rPr>
        <w:t>class. But she did not travel</w:t>
      </w:r>
      <w:r w:rsidR="00E81BC7">
        <w:rPr>
          <w:rFonts w:asciiTheme="minorHAnsi" w:hAnsiTheme="minorHAnsi"/>
        </w:rPr>
        <w:t xml:space="preserve"> in ministry</w:t>
      </w:r>
      <w:r>
        <w:rPr>
          <w:rFonts w:asciiTheme="minorHAnsi" w:hAnsiTheme="minorHAnsi"/>
        </w:rPr>
        <w:t xml:space="preserve">. </w:t>
      </w:r>
      <w:r w:rsidR="00782776">
        <w:rPr>
          <w:rFonts w:asciiTheme="minorHAnsi" w:hAnsiTheme="minorHAnsi"/>
        </w:rPr>
        <w:t>She prayed. She and her small prayer group prayed every night</w:t>
      </w:r>
      <w:r w:rsidR="000A5A69">
        <w:rPr>
          <w:rFonts w:asciiTheme="minorHAnsi" w:hAnsiTheme="minorHAnsi"/>
        </w:rPr>
        <w:t>, taking no vacat</w:t>
      </w:r>
      <w:r w:rsidR="00B72141">
        <w:rPr>
          <w:rFonts w:asciiTheme="minorHAnsi" w:hAnsiTheme="minorHAnsi"/>
        </w:rPr>
        <w:t>i</w:t>
      </w:r>
      <w:r w:rsidR="000A5A69">
        <w:rPr>
          <w:rFonts w:asciiTheme="minorHAnsi" w:hAnsiTheme="minorHAnsi"/>
        </w:rPr>
        <w:t>ons,</w:t>
      </w:r>
      <w:r w:rsidR="00782776">
        <w:rPr>
          <w:rFonts w:asciiTheme="minorHAnsi" w:hAnsiTheme="minorHAnsi"/>
        </w:rPr>
        <w:t xml:space="preserve"> during the Viet Nam war. </w:t>
      </w:r>
    </w:p>
    <w:p w14:paraId="45FF6F6E" w14:textId="061071ED" w:rsidR="00782776" w:rsidRDefault="00782776" w:rsidP="00734321">
      <w:pPr>
        <w:spacing w:line="360" w:lineRule="auto"/>
        <w:rPr>
          <w:rFonts w:asciiTheme="minorHAnsi" w:hAnsiTheme="minorHAnsi"/>
        </w:rPr>
      </w:pPr>
      <w:r>
        <w:rPr>
          <w:rFonts w:asciiTheme="minorHAnsi" w:hAnsiTheme="minorHAnsi"/>
        </w:rPr>
        <w:tab/>
      </w:r>
      <w:r w:rsidR="00B72141">
        <w:rPr>
          <w:rFonts w:asciiTheme="minorHAnsi" w:hAnsiTheme="minorHAnsi"/>
        </w:rPr>
        <w:t>Later in her life,</w:t>
      </w:r>
      <w:r>
        <w:rPr>
          <w:rFonts w:asciiTheme="minorHAnsi" w:hAnsiTheme="minorHAnsi"/>
        </w:rPr>
        <w:t xml:space="preserve"> the Lord led her to go out in ministry and to share what she’d learned at His feet. </w:t>
      </w:r>
      <w:r w:rsidR="00B72141">
        <w:rPr>
          <w:rFonts w:asciiTheme="minorHAnsi" w:hAnsiTheme="minorHAnsi"/>
        </w:rPr>
        <w:t>W</w:t>
      </w:r>
      <w:r>
        <w:rPr>
          <w:rFonts w:asciiTheme="minorHAnsi" w:hAnsiTheme="minorHAnsi"/>
        </w:rPr>
        <w:t>herever she went, her hosts had usually never been so close to one who carried such a presence of G</w:t>
      </w:r>
      <w:r w:rsidR="005A057E">
        <w:rPr>
          <w:rFonts w:asciiTheme="minorHAnsi" w:hAnsiTheme="minorHAnsi"/>
        </w:rPr>
        <w:t>od. Quite often this led to an unintended abuse of the gift she carried.</w:t>
      </w:r>
    </w:p>
    <w:p w14:paraId="7362A49A" w14:textId="785D9DB4" w:rsidR="005A057E" w:rsidRDefault="005A057E" w:rsidP="00734321">
      <w:pPr>
        <w:spacing w:line="360" w:lineRule="auto"/>
        <w:rPr>
          <w:rFonts w:asciiTheme="minorHAnsi" w:hAnsiTheme="minorHAnsi"/>
        </w:rPr>
      </w:pPr>
      <w:r>
        <w:rPr>
          <w:rFonts w:asciiTheme="minorHAnsi" w:hAnsiTheme="minorHAnsi"/>
        </w:rPr>
        <w:tab/>
        <w:t>For instance, she would ministe</w:t>
      </w:r>
      <w:r w:rsidR="00FE6C94">
        <w:rPr>
          <w:rFonts w:asciiTheme="minorHAnsi" w:hAnsiTheme="minorHAnsi"/>
        </w:rPr>
        <w:t>r at a church on Sunday morning.</w:t>
      </w:r>
      <w:r>
        <w:rPr>
          <w:rFonts w:asciiTheme="minorHAnsi" w:hAnsiTheme="minorHAnsi"/>
        </w:rPr>
        <w:t xml:space="preserve"> </w:t>
      </w:r>
      <w:r w:rsidR="00FE6C94">
        <w:rPr>
          <w:rFonts w:asciiTheme="minorHAnsi" w:hAnsiTheme="minorHAnsi"/>
        </w:rPr>
        <w:t>T</w:t>
      </w:r>
      <w:r w:rsidR="002D3B2F">
        <w:rPr>
          <w:rFonts w:asciiTheme="minorHAnsi" w:hAnsiTheme="minorHAnsi"/>
        </w:rPr>
        <w:t xml:space="preserve">hen </w:t>
      </w:r>
      <w:r>
        <w:rPr>
          <w:rFonts w:asciiTheme="minorHAnsi" w:hAnsiTheme="minorHAnsi"/>
        </w:rPr>
        <w:t xml:space="preserve">the pastors would invite others and take her to lunch where they </w:t>
      </w:r>
      <w:r w:rsidR="00890C43">
        <w:rPr>
          <w:rFonts w:asciiTheme="minorHAnsi" w:hAnsiTheme="minorHAnsi"/>
        </w:rPr>
        <w:t>urged</w:t>
      </w:r>
      <w:r>
        <w:rPr>
          <w:rFonts w:asciiTheme="minorHAnsi" w:hAnsiTheme="minorHAnsi"/>
        </w:rPr>
        <w:t xml:space="preserve"> her </w:t>
      </w:r>
      <w:r w:rsidR="00FE6C94">
        <w:rPr>
          <w:rFonts w:asciiTheme="minorHAnsi" w:hAnsiTheme="minorHAnsi"/>
        </w:rPr>
        <w:t>to keep on sharing. A</w:t>
      </w:r>
      <w:r w:rsidR="002D3B2F">
        <w:rPr>
          <w:rFonts w:asciiTheme="minorHAnsi" w:hAnsiTheme="minorHAnsi"/>
        </w:rPr>
        <w:t>fterwards</w:t>
      </w:r>
      <w:r>
        <w:rPr>
          <w:rFonts w:asciiTheme="minorHAnsi" w:hAnsiTheme="minorHAnsi"/>
        </w:rPr>
        <w:t xml:space="preserve"> she would preach on Sunday night. </w:t>
      </w:r>
      <w:r w:rsidR="00FE6C94">
        <w:rPr>
          <w:rFonts w:asciiTheme="minorHAnsi" w:hAnsiTheme="minorHAnsi"/>
        </w:rPr>
        <w:t xml:space="preserve">And perhaps she would start a week of meetings the next day. </w:t>
      </w:r>
      <w:r w:rsidR="00D3393C">
        <w:rPr>
          <w:rFonts w:asciiTheme="minorHAnsi" w:hAnsiTheme="minorHAnsi"/>
        </w:rPr>
        <w:t>This wore on her body.</w:t>
      </w:r>
    </w:p>
    <w:p w14:paraId="2A519963" w14:textId="75B9C445" w:rsidR="00D3393C" w:rsidRDefault="00D3393C" w:rsidP="00734321">
      <w:pPr>
        <w:spacing w:line="360" w:lineRule="auto"/>
        <w:rPr>
          <w:rFonts w:asciiTheme="minorHAnsi" w:hAnsiTheme="minorHAnsi"/>
        </w:rPr>
      </w:pPr>
      <w:r>
        <w:rPr>
          <w:rFonts w:asciiTheme="minorHAnsi" w:hAnsiTheme="minorHAnsi"/>
        </w:rPr>
        <w:lastRenderedPageBreak/>
        <w:tab/>
        <w:t>One day, in the pulpit, she swooned and fell. They rushed her to the hospital where the diagnosis was extreme fatigue. S</w:t>
      </w:r>
      <w:r w:rsidR="000746B6">
        <w:rPr>
          <w:rFonts w:asciiTheme="minorHAnsi" w:hAnsiTheme="minorHAnsi"/>
        </w:rPr>
        <w:t>everal days of hospital rest were</w:t>
      </w:r>
      <w:r>
        <w:rPr>
          <w:rFonts w:asciiTheme="minorHAnsi" w:hAnsiTheme="minorHAnsi"/>
        </w:rPr>
        <w:t xml:space="preserve"> ordered.</w:t>
      </w:r>
    </w:p>
    <w:p w14:paraId="1776451B" w14:textId="77777777" w:rsidR="00D3393C" w:rsidRDefault="00D3393C" w:rsidP="00734321">
      <w:pPr>
        <w:spacing w:line="360" w:lineRule="auto"/>
        <w:rPr>
          <w:rFonts w:asciiTheme="minorHAnsi" w:hAnsiTheme="minorHAnsi"/>
        </w:rPr>
      </w:pPr>
      <w:r>
        <w:rPr>
          <w:rFonts w:asciiTheme="minorHAnsi" w:hAnsiTheme="minorHAnsi"/>
        </w:rPr>
        <w:tab/>
        <w:t>After a few days of rest, she said the Lord spoke to her.</w:t>
      </w:r>
    </w:p>
    <w:p w14:paraId="2F45E3FE" w14:textId="3A77F6D4" w:rsidR="00D3393C" w:rsidRDefault="00D3393C" w:rsidP="00734321">
      <w:pPr>
        <w:spacing w:line="360" w:lineRule="auto"/>
        <w:rPr>
          <w:rFonts w:asciiTheme="minorHAnsi" w:hAnsiTheme="minorHAnsi"/>
        </w:rPr>
      </w:pPr>
      <w:r>
        <w:rPr>
          <w:rFonts w:asciiTheme="minorHAnsi" w:hAnsiTheme="minorHAnsi"/>
        </w:rPr>
        <w:tab/>
        <w:t>“Do you know how long the Babylonian captivity was?”</w:t>
      </w:r>
      <w:r w:rsidR="00FE6C94">
        <w:rPr>
          <w:rFonts w:asciiTheme="minorHAnsi" w:hAnsiTheme="minorHAnsi"/>
        </w:rPr>
        <w:t xml:space="preserve"> He asked.</w:t>
      </w:r>
    </w:p>
    <w:p w14:paraId="2748502E" w14:textId="77777777" w:rsidR="00D3393C" w:rsidRDefault="00D3393C" w:rsidP="00734321">
      <w:pPr>
        <w:spacing w:line="360" w:lineRule="auto"/>
        <w:rPr>
          <w:rFonts w:asciiTheme="minorHAnsi" w:hAnsiTheme="minorHAnsi"/>
        </w:rPr>
      </w:pPr>
      <w:r>
        <w:rPr>
          <w:rFonts w:asciiTheme="minorHAnsi" w:hAnsiTheme="minorHAnsi"/>
        </w:rPr>
        <w:tab/>
        <w:t>Sh</w:t>
      </w:r>
      <w:r w:rsidR="00270AD9">
        <w:rPr>
          <w:rFonts w:asciiTheme="minorHAnsi" w:hAnsiTheme="minorHAnsi"/>
        </w:rPr>
        <w:t>e knew. She was an outstanding Bible scholar and teacher. So she answered the One she knew so well, “Yes, seventy years.”</w:t>
      </w:r>
    </w:p>
    <w:p w14:paraId="1C38C470" w14:textId="77777777" w:rsidR="00270AD9" w:rsidRDefault="00270AD9" w:rsidP="00734321">
      <w:pPr>
        <w:spacing w:line="360" w:lineRule="auto"/>
        <w:rPr>
          <w:rFonts w:asciiTheme="minorHAnsi" w:hAnsiTheme="minorHAnsi"/>
        </w:rPr>
      </w:pPr>
      <w:r>
        <w:rPr>
          <w:rFonts w:asciiTheme="minorHAnsi" w:hAnsiTheme="minorHAnsi"/>
        </w:rPr>
        <w:tab/>
        <w:t>“Do you know what determined the length of that captivity?”</w:t>
      </w:r>
    </w:p>
    <w:p w14:paraId="48D4BA5A" w14:textId="14FA5152" w:rsidR="00270AD9" w:rsidRDefault="00270AD9" w:rsidP="00734321">
      <w:pPr>
        <w:spacing w:line="360" w:lineRule="auto"/>
        <w:rPr>
          <w:rFonts w:asciiTheme="minorHAnsi" w:hAnsiTheme="minorHAnsi"/>
        </w:rPr>
      </w:pPr>
      <w:r>
        <w:rPr>
          <w:rFonts w:asciiTheme="minorHAnsi" w:hAnsiTheme="minorHAnsi"/>
        </w:rPr>
        <w:tab/>
        <w:t xml:space="preserve">“Yes. It was determined by the number of years </w:t>
      </w:r>
      <w:r w:rsidR="00441E37">
        <w:rPr>
          <w:rFonts w:asciiTheme="minorHAnsi" w:hAnsiTheme="minorHAnsi"/>
        </w:rPr>
        <w:t>Israel</w:t>
      </w:r>
      <w:r>
        <w:rPr>
          <w:rFonts w:asciiTheme="minorHAnsi" w:hAnsiTheme="minorHAnsi"/>
        </w:rPr>
        <w:t xml:space="preserve"> d</w:t>
      </w:r>
      <w:r w:rsidR="002457F8">
        <w:rPr>
          <w:rFonts w:asciiTheme="minorHAnsi" w:hAnsiTheme="minorHAnsi"/>
        </w:rPr>
        <w:t>id not let the l</w:t>
      </w:r>
      <w:r w:rsidR="00633D28">
        <w:rPr>
          <w:rFonts w:asciiTheme="minorHAnsi" w:hAnsiTheme="minorHAnsi"/>
        </w:rPr>
        <w:t>and rest.”</w:t>
      </w:r>
    </w:p>
    <w:p w14:paraId="23FDFB58" w14:textId="79FA72DD" w:rsidR="00633D28" w:rsidRDefault="00633D28" w:rsidP="00734321">
      <w:pPr>
        <w:spacing w:line="360" w:lineRule="auto"/>
        <w:rPr>
          <w:rFonts w:asciiTheme="minorHAnsi" w:hAnsiTheme="minorHAnsi"/>
        </w:rPr>
      </w:pPr>
      <w:r>
        <w:rPr>
          <w:rFonts w:asciiTheme="minorHAnsi" w:hAnsiTheme="minorHAnsi"/>
        </w:rPr>
        <w:tab/>
      </w:r>
      <w:r w:rsidR="002D3B2F">
        <w:rPr>
          <w:rFonts w:asciiTheme="minorHAnsi" w:hAnsiTheme="minorHAnsi"/>
        </w:rPr>
        <w:t>(</w:t>
      </w:r>
      <w:r w:rsidR="00DA35EE">
        <w:rPr>
          <w:rFonts w:asciiTheme="minorHAnsi" w:hAnsiTheme="minorHAnsi"/>
        </w:rPr>
        <w:t>According to Leviticus 25, Israel was to let the land rest unsown every seventh year.</w:t>
      </w:r>
      <w:r w:rsidR="002D3B2F">
        <w:rPr>
          <w:rFonts w:asciiTheme="minorHAnsi" w:hAnsiTheme="minorHAnsi"/>
        </w:rPr>
        <w:t>)</w:t>
      </w:r>
    </w:p>
    <w:p w14:paraId="61A020FB" w14:textId="3C8F2BBF" w:rsidR="00B7153B" w:rsidRDefault="002457F8" w:rsidP="00734321">
      <w:pPr>
        <w:spacing w:line="360" w:lineRule="auto"/>
        <w:rPr>
          <w:rFonts w:asciiTheme="minorHAnsi" w:hAnsiTheme="minorHAnsi"/>
        </w:rPr>
      </w:pPr>
      <w:r>
        <w:rPr>
          <w:rFonts w:asciiTheme="minorHAnsi" w:hAnsiTheme="minorHAnsi"/>
        </w:rPr>
        <w:tab/>
        <w:t xml:space="preserve">“That’s right, they didn’t let the land rest so it took a forced rest,” </w:t>
      </w:r>
      <w:r w:rsidR="00B7153B">
        <w:rPr>
          <w:rFonts w:asciiTheme="minorHAnsi" w:hAnsiTheme="minorHAnsi"/>
        </w:rPr>
        <w:t xml:space="preserve">the Lord </w:t>
      </w:r>
      <w:r>
        <w:rPr>
          <w:rFonts w:asciiTheme="minorHAnsi" w:hAnsiTheme="minorHAnsi"/>
        </w:rPr>
        <w:t>said. And then He asked, “Now what is it your body is made of?”</w:t>
      </w:r>
    </w:p>
    <w:p w14:paraId="571E17FF" w14:textId="3FE7EF82" w:rsidR="00B7153B" w:rsidRDefault="00B7153B" w:rsidP="00734321">
      <w:pPr>
        <w:spacing w:line="360" w:lineRule="auto"/>
        <w:rPr>
          <w:rFonts w:asciiTheme="minorHAnsi" w:hAnsiTheme="minorHAnsi"/>
        </w:rPr>
      </w:pPr>
      <w:r>
        <w:rPr>
          <w:rFonts w:asciiTheme="minorHAnsi" w:hAnsiTheme="minorHAnsi"/>
        </w:rPr>
        <w:tab/>
        <w:t>“Dirt.”</w:t>
      </w:r>
      <w:r w:rsidR="001F245E">
        <w:rPr>
          <w:rFonts w:asciiTheme="minorHAnsi" w:hAnsiTheme="minorHAnsi"/>
        </w:rPr>
        <w:t xml:space="preserve"> </w:t>
      </w:r>
      <w:r w:rsidR="00263D9C">
        <w:rPr>
          <w:rFonts w:asciiTheme="minorHAnsi" w:hAnsiTheme="minorHAnsi"/>
        </w:rPr>
        <w:t>She got the message.</w:t>
      </w:r>
    </w:p>
    <w:p w14:paraId="388B712C" w14:textId="7697867E" w:rsidR="008B1669" w:rsidRDefault="00B7153B" w:rsidP="00734321">
      <w:pPr>
        <w:spacing w:line="360" w:lineRule="auto"/>
        <w:rPr>
          <w:rFonts w:asciiTheme="minorHAnsi" w:hAnsiTheme="minorHAnsi"/>
        </w:rPr>
      </w:pPr>
      <w:r>
        <w:rPr>
          <w:rFonts w:asciiTheme="minorHAnsi" w:hAnsiTheme="minorHAnsi"/>
        </w:rPr>
        <w:tab/>
        <w:t>“It is written that I made the Sabbath for man, not man for the Sabbath. When y</w:t>
      </w:r>
      <w:r w:rsidR="008D72C2">
        <w:rPr>
          <w:rFonts w:asciiTheme="minorHAnsi" w:hAnsiTheme="minorHAnsi"/>
        </w:rPr>
        <w:t>ou do not take a Sabbath’s rest</w:t>
      </w:r>
      <w:r>
        <w:rPr>
          <w:rFonts w:asciiTheme="minorHAnsi" w:hAnsiTheme="minorHAnsi"/>
        </w:rPr>
        <w:t xml:space="preserve"> your body</w:t>
      </w:r>
      <w:r w:rsidR="008D72C2">
        <w:rPr>
          <w:rFonts w:asciiTheme="minorHAnsi" w:hAnsiTheme="minorHAnsi"/>
        </w:rPr>
        <w:t>,</w:t>
      </w:r>
      <w:r>
        <w:rPr>
          <w:rFonts w:asciiTheme="minorHAnsi" w:hAnsiTheme="minorHAnsi"/>
        </w:rPr>
        <w:t xml:space="preserve"> </w:t>
      </w:r>
      <w:r w:rsidR="00150B05">
        <w:rPr>
          <w:rFonts w:asciiTheme="minorHAnsi" w:hAnsiTheme="minorHAnsi"/>
        </w:rPr>
        <w:t>made of the dust of the earth</w:t>
      </w:r>
      <w:r w:rsidR="008D72C2">
        <w:rPr>
          <w:rFonts w:asciiTheme="minorHAnsi" w:hAnsiTheme="minorHAnsi"/>
        </w:rPr>
        <w:t>,</w:t>
      </w:r>
      <w:r w:rsidR="00150B05">
        <w:rPr>
          <w:rFonts w:asciiTheme="minorHAnsi" w:hAnsiTheme="minorHAnsi"/>
        </w:rPr>
        <w:t xml:space="preserve"> </w:t>
      </w:r>
      <w:r>
        <w:rPr>
          <w:rFonts w:asciiTheme="minorHAnsi" w:hAnsiTheme="minorHAnsi"/>
        </w:rPr>
        <w:t>will take a forced rest. That’s what happened to you.”</w:t>
      </w:r>
    </w:p>
    <w:p w14:paraId="58816F2A" w14:textId="3FDC25D1" w:rsidR="007B0CB5" w:rsidRDefault="008B1669" w:rsidP="00734321">
      <w:pPr>
        <w:spacing w:line="360" w:lineRule="auto"/>
        <w:rPr>
          <w:rFonts w:asciiTheme="minorHAnsi" w:hAnsiTheme="minorHAnsi"/>
        </w:rPr>
      </w:pPr>
      <w:r>
        <w:rPr>
          <w:rFonts w:asciiTheme="minorHAnsi" w:hAnsiTheme="minorHAnsi"/>
        </w:rPr>
        <w:tab/>
      </w:r>
      <w:r w:rsidR="00150B05">
        <w:rPr>
          <w:rFonts w:asciiTheme="minorHAnsi" w:hAnsiTheme="minorHAnsi"/>
        </w:rPr>
        <w:t xml:space="preserve">My </w:t>
      </w:r>
      <w:r>
        <w:rPr>
          <w:rFonts w:asciiTheme="minorHAnsi" w:hAnsiTheme="minorHAnsi"/>
        </w:rPr>
        <w:t xml:space="preserve">being mentored by Jeanne Wilkerson was one of those “God dots” </w:t>
      </w:r>
      <w:r w:rsidR="00150B05">
        <w:rPr>
          <w:rFonts w:asciiTheme="minorHAnsi" w:hAnsiTheme="minorHAnsi"/>
        </w:rPr>
        <w:t>in my life</w:t>
      </w:r>
      <w:r>
        <w:rPr>
          <w:rFonts w:asciiTheme="minorHAnsi" w:hAnsiTheme="minorHAnsi"/>
        </w:rPr>
        <w:t>. So remembering this lesson, and something else I heard from a wise man of God</w:t>
      </w:r>
      <w:r w:rsidR="008D72C2">
        <w:rPr>
          <w:rFonts w:asciiTheme="minorHAnsi" w:hAnsiTheme="minorHAnsi"/>
        </w:rPr>
        <w:t>,</w:t>
      </w:r>
      <w:r w:rsidR="00150B05">
        <w:rPr>
          <w:rFonts w:asciiTheme="minorHAnsi" w:hAnsiTheme="minorHAnsi"/>
        </w:rPr>
        <w:t xml:space="preserve"> I do rest. </w:t>
      </w:r>
      <w:r w:rsidR="007B0CB5">
        <w:rPr>
          <w:rFonts w:asciiTheme="minorHAnsi" w:hAnsiTheme="minorHAnsi"/>
        </w:rPr>
        <w:t xml:space="preserve"> </w:t>
      </w:r>
    </w:p>
    <w:p w14:paraId="155D0F00" w14:textId="2C1B1B8D" w:rsidR="00BB0C2C" w:rsidRDefault="007B0CB5" w:rsidP="00734321">
      <w:pPr>
        <w:spacing w:line="360" w:lineRule="auto"/>
        <w:rPr>
          <w:rFonts w:asciiTheme="minorHAnsi" w:hAnsiTheme="minorHAnsi"/>
        </w:rPr>
      </w:pPr>
      <w:r>
        <w:rPr>
          <w:rFonts w:asciiTheme="minorHAnsi" w:hAnsiTheme="minorHAnsi"/>
        </w:rPr>
        <w:tab/>
        <w:t xml:space="preserve">What that man of God said was in response to </w:t>
      </w:r>
      <w:r w:rsidR="00150B05">
        <w:rPr>
          <w:rFonts w:asciiTheme="minorHAnsi" w:hAnsiTheme="minorHAnsi"/>
        </w:rPr>
        <w:t xml:space="preserve">what someone </w:t>
      </w:r>
      <w:r w:rsidR="00263D9C">
        <w:rPr>
          <w:rFonts w:asciiTheme="minorHAnsi" w:hAnsiTheme="minorHAnsi"/>
        </w:rPr>
        <w:t>had said to him:</w:t>
      </w:r>
      <w:r w:rsidR="00150B05">
        <w:rPr>
          <w:rFonts w:asciiTheme="minorHAnsi" w:hAnsiTheme="minorHAnsi"/>
        </w:rPr>
        <w:t xml:space="preserve"> </w:t>
      </w:r>
    </w:p>
    <w:p w14:paraId="32F97E61" w14:textId="77777777" w:rsidR="00263D9C" w:rsidRDefault="00BB0C2C" w:rsidP="00734321">
      <w:pPr>
        <w:spacing w:line="360" w:lineRule="auto"/>
        <w:rPr>
          <w:rFonts w:asciiTheme="minorHAnsi" w:hAnsiTheme="minorHAnsi"/>
        </w:rPr>
      </w:pPr>
      <w:r>
        <w:rPr>
          <w:rFonts w:asciiTheme="minorHAnsi" w:hAnsiTheme="minorHAnsi"/>
        </w:rPr>
        <w:t xml:space="preserve">“I’d rather wear out than rust out.” </w:t>
      </w:r>
    </w:p>
    <w:p w14:paraId="46972A96" w14:textId="30D8AF80" w:rsidR="00BB0C2C" w:rsidRDefault="00263D9C" w:rsidP="00734321">
      <w:pPr>
        <w:spacing w:line="360" w:lineRule="auto"/>
        <w:rPr>
          <w:rFonts w:asciiTheme="minorHAnsi" w:hAnsiTheme="minorHAnsi"/>
        </w:rPr>
      </w:pPr>
      <w:r>
        <w:rPr>
          <w:rFonts w:asciiTheme="minorHAnsi" w:hAnsiTheme="minorHAnsi"/>
        </w:rPr>
        <w:tab/>
      </w:r>
      <w:r w:rsidR="00FC46D5">
        <w:rPr>
          <w:rFonts w:asciiTheme="minorHAnsi" w:hAnsiTheme="minorHAnsi"/>
        </w:rPr>
        <w:t>(</w:t>
      </w:r>
      <w:r w:rsidR="00BB0C2C">
        <w:rPr>
          <w:rFonts w:asciiTheme="minorHAnsi" w:hAnsiTheme="minorHAnsi"/>
        </w:rPr>
        <w:t xml:space="preserve">They probably </w:t>
      </w:r>
      <w:r>
        <w:rPr>
          <w:rFonts w:asciiTheme="minorHAnsi" w:hAnsiTheme="minorHAnsi"/>
        </w:rPr>
        <w:t>had no idea</w:t>
      </w:r>
      <w:r w:rsidR="00BB0C2C">
        <w:rPr>
          <w:rFonts w:asciiTheme="minorHAnsi" w:hAnsiTheme="minorHAnsi"/>
        </w:rPr>
        <w:t xml:space="preserve"> that was a phrase</w:t>
      </w:r>
      <w:r w:rsidR="007B0CB5">
        <w:rPr>
          <w:rFonts w:asciiTheme="minorHAnsi" w:hAnsiTheme="minorHAnsi"/>
        </w:rPr>
        <w:t xml:space="preserve"> George Whitefield </w:t>
      </w:r>
      <w:r w:rsidR="008D72C2">
        <w:rPr>
          <w:rFonts w:asciiTheme="minorHAnsi" w:hAnsiTheme="minorHAnsi"/>
        </w:rPr>
        <w:t xml:space="preserve">used </w:t>
      </w:r>
      <w:r w:rsidR="007B0CB5">
        <w:rPr>
          <w:rFonts w:asciiTheme="minorHAnsi" w:hAnsiTheme="minorHAnsi"/>
        </w:rPr>
        <w:t>when people urged him to rest.</w:t>
      </w:r>
      <w:r w:rsidR="00FC46D5">
        <w:rPr>
          <w:rFonts w:asciiTheme="minorHAnsi" w:hAnsiTheme="minorHAnsi"/>
        </w:rPr>
        <w:t>)</w:t>
      </w:r>
    </w:p>
    <w:p w14:paraId="03D18C35" w14:textId="77777777" w:rsidR="00FC46D5" w:rsidRDefault="007B0CB5" w:rsidP="00734321">
      <w:pPr>
        <w:spacing w:line="360" w:lineRule="auto"/>
        <w:rPr>
          <w:rFonts w:asciiTheme="minorHAnsi" w:hAnsiTheme="minorHAnsi"/>
        </w:rPr>
      </w:pPr>
      <w:r>
        <w:rPr>
          <w:rFonts w:asciiTheme="minorHAnsi" w:hAnsiTheme="minorHAnsi"/>
        </w:rPr>
        <w:t xml:space="preserve"> </w:t>
      </w:r>
      <w:r w:rsidR="00BB0C2C">
        <w:rPr>
          <w:rFonts w:asciiTheme="minorHAnsi" w:hAnsiTheme="minorHAnsi"/>
        </w:rPr>
        <w:tab/>
      </w:r>
      <w:r>
        <w:rPr>
          <w:rFonts w:asciiTheme="minorHAnsi" w:hAnsiTheme="minorHAnsi"/>
        </w:rPr>
        <w:t>Th</w:t>
      </w:r>
      <w:r w:rsidR="009F6823">
        <w:rPr>
          <w:rFonts w:asciiTheme="minorHAnsi" w:hAnsiTheme="minorHAnsi"/>
        </w:rPr>
        <w:t xml:space="preserve">e minister’s sound </w:t>
      </w:r>
      <w:r w:rsidR="00FC46D5">
        <w:rPr>
          <w:rFonts w:asciiTheme="minorHAnsi" w:hAnsiTheme="minorHAnsi"/>
        </w:rPr>
        <w:t>response</w:t>
      </w:r>
      <w:r w:rsidR="009F6823">
        <w:rPr>
          <w:rFonts w:asciiTheme="minorHAnsi" w:hAnsiTheme="minorHAnsi"/>
        </w:rPr>
        <w:t xml:space="preserve"> was, “You don’t have to do either</w:t>
      </w:r>
      <w:r w:rsidR="008D72C2">
        <w:rPr>
          <w:rFonts w:asciiTheme="minorHAnsi" w:hAnsiTheme="minorHAnsi"/>
        </w:rPr>
        <w:t>, wear out or rust out,</w:t>
      </w:r>
      <w:r w:rsidR="00BB0C2C">
        <w:rPr>
          <w:rFonts w:asciiTheme="minorHAnsi" w:hAnsiTheme="minorHAnsi"/>
        </w:rPr>
        <w:t xml:space="preserve"> if you pace yourself</w:t>
      </w:r>
      <w:r w:rsidR="009F6823">
        <w:rPr>
          <w:rFonts w:asciiTheme="minorHAnsi" w:hAnsiTheme="minorHAnsi"/>
        </w:rPr>
        <w:t xml:space="preserve">.” </w:t>
      </w:r>
    </w:p>
    <w:p w14:paraId="2CB9CFF3" w14:textId="176A3131" w:rsidR="0000492B" w:rsidRDefault="00FC46D5" w:rsidP="00734321">
      <w:pPr>
        <w:spacing w:line="360" w:lineRule="auto"/>
        <w:rPr>
          <w:rFonts w:asciiTheme="minorHAnsi" w:hAnsiTheme="minorHAnsi"/>
        </w:rPr>
      </w:pPr>
      <w:r>
        <w:rPr>
          <w:rFonts w:asciiTheme="minorHAnsi" w:hAnsiTheme="minorHAnsi"/>
        </w:rPr>
        <w:tab/>
      </w:r>
      <w:r w:rsidR="006754B7">
        <w:rPr>
          <w:rFonts w:asciiTheme="minorHAnsi" w:hAnsiTheme="minorHAnsi"/>
        </w:rPr>
        <w:t>So I pace myself and I’m active and healthy.</w:t>
      </w:r>
      <w:r>
        <w:rPr>
          <w:rFonts w:asciiTheme="minorHAnsi" w:hAnsiTheme="minorHAnsi"/>
        </w:rPr>
        <w:t xml:space="preserve"> And, like I said, I both practice and preach it. </w:t>
      </w:r>
    </w:p>
    <w:p w14:paraId="25137465" w14:textId="6741AD4C" w:rsidR="008B1669" w:rsidRDefault="0000492B" w:rsidP="0000492B">
      <w:pPr>
        <w:spacing w:line="360" w:lineRule="auto"/>
        <w:rPr>
          <w:rFonts w:asciiTheme="minorHAnsi" w:hAnsiTheme="minorHAnsi"/>
        </w:rPr>
      </w:pPr>
      <w:r>
        <w:rPr>
          <w:rFonts w:asciiTheme="minorHAnsi" w:hAnsiTheme="minorHAnsi"/>
        </w:rPr>
        <w:lastRenderedPageBreak/>
        <w:tab/>
      </w:r>
      <w:r w:rsidR="00FC46D5">
        <w:rPr>
          <w:rFonts w:asciiTheme="minorHAnsi" w:hAnsiTheme="minorHAnsi"/>
        </w:rPr>
        <w:t>However,</w:t>
      </w:r>
      <w:r w:rsidR="006754B7">
        <w:rPr>
          <w:rFonts w:asciiTheme="minorHAnsi" w:hAnsiTheme="minorHAnsi"/>
        </w:rPr>
        <w:t xml:space="preserve"> </w:t>
      </w:r>
      <w:r w:rsidR="008D72C2">
        <w:rPr>
          <w:rFonts w:asciiTheme="minorHAnsi" w:hAnsiTheme="minorHAnsi"/>
        </w:rPr>
        <w:t>t</w:t>
      </w:r>
      <w:r>
        <w:rPr>
          <w:rFonts w:asciiTheme="minorHAnsi" w:hAnsiTheme="minorHAnsi"/>
        </w:rPr>
        <w:t xml:space="preserve">here are exceptions to every </w:t>
      </w:r>
      <w:r w:rsidR="00FC46D5">
        <w:rPr>
          <w:rFonts w:asciiTheme="minorHAnsi" w:hAnsiTheme="minorHAnsi"/>
        </w:rPr>
        <w:t>rule</w:t>
      </w:r>
      <w:r>
        <w:rPr>
          <w:rFonts w:asciiTheme="minorHAnsi" w:hAnsiTheme="minorHAnsi"/>
        </w:rPr>
        <w:t xml:space="preserve">. And I have come to believe that it was </w:t>
      </w:r>
      <w:r w:rsidR="00E91236">
        <w:rPr>
          <w:rFonts w:asciiTheme="minorHAnsi" w:hAnsiTheme="minorHAnsi"/>
        </w:rPr>
        <w:t xml:space="preserve">necessary </w:t>
      </w:r>
      <w:r w:rsidR="006754B7">
        <w:rPr>
          <w:rFonts w:asciiTheme="minorHAnsi" w:hAnsiTheme="minorHAnsi"/>
        </w:rPr>
        <w:t xml:space="preserve">in the plans and purposes of God </w:t>
      </w:r>
      <w:r w:rsidR="00E91236">
        <w:rPr>
          <w:rFonts w:asciiTheme="minorHAnsi" w:hAnsiTheme="minorHAnsi"/>
        </w:rPr>
        <w:t>that Whitefield went at an unimaginable pace “on the stretch for God.”</w:t>
      </w:r>
    </w:p>
    <w:p w14:paraId="528112E6" w14:textId="77777777" w:rsidR="00A10AB4" w:rsidRDefault="00A10AB4" w:rsidP="0000492B">
      <w:pPr>
        <w:spacing w:line="360" w:lineRule="auto"/>
        <w:rPr>
          <w:rFonts w:asciiTheme="minorHAnsi" w:hAnsiTheme="minorHAnsi"/>
        </w:rPr>
      </w:pPr>
    </w:p>
    <w:p w14:paraId="3CBEE150" w14:textId="33E9EA66" w:rsidR="00A10AB4" w:rsidRDefault="00D620BD" w:rsidP="00A10AB4">
      <w:pPr>
        <w:spacing w:line="360" w:lineRule="auto"/>
        <w:jc w:val="center"/>
        <w:rPr>
          <w:rFonts w:asciiTheme="minorHAnsi" w:hAnsiTheme="minorHAnsi"/>
        </w:rPr>
      </w:pPr>
      <w:r>
        <w:rPr>
          <w:rFonts w:asciiTheme="minorHAnsi" w:hAnsiTheme="minorHAnsi"/>
        </w:rPr>
        <w:t xml:space="preserve">A Life </w:t>
      </w:r>
      <w:r w:rsidR="003F6232">
        <w:rPr>
          <w:rFonts w:asciiTheme="minorHAnsi" w:hAnsiTheme="minorHAnsi"/>
        </w:rPr>
        <w:t>On The Altar</w:t>
      </w:r>
    </w:p>
    <w:p w14:paraId="361A2C98" w14:textId="77777777" w:rsidR="00D620BD" w:rsidRDefault="00D620BD" w:rsidP="00A10AB4">
      <w:pPr>
        <w:spacing w:line="360" w:lineRule="auto"/>
        <w:jc w:val="center"/>
        <w:rPr>
          <w:rFonts w:asciiTheme="minorHAnsi" w:hAnsiTheme="minorHAnsi"/>
        </w:rPr>
      </w:pPr>
    </w:p>
    <w:p w14:paraId="61D25B6A" w14:textId="5379F18F" w:rsidR="00D620BD" w:rsidRDefault="00D46965" w:rsidP="00D620BD">
      <w:pPr>
        <w:spacing w:line="360" w:lineRule="auto"/>
        <w:rPr>
          <w:rFonts w:asciiTheme="minorHAnsi" w:hAnsiTheme="minorHAnsi"/>
        </w:rPr>
      </w:pPr>
      <w:r>
        <w:rPr>
          <w:rFonts w:asciiTheme="minorHAnsi" w:hAnsiTheme="minorHAnsi"/>
        </w:rPr>
        <w:t>His own</w:t>
      </w:r>
      <w:r w:rsidR="00D620BD">
        <w:rPr>
          <w:rFonts w:asciiTheme="minorHAnsi" w:hAnsiTheme="minorHAnsi"/>
        </w:rPr>
        <w:t xml:space="preserve"> journals and </w:t>
      </w:r>
      <w:r>
        <w:rPr>
          <w:rFonts w:asciiTheme="minorHAnsi" w:hAnsiTheme="minorHAnsi"/>
        </w:rPr>
        <w:t xml:space="preserve">Pollock’s biography record in detail the pace </w:t>
      </w:r>
      <w:r w:rsidR="003F6232">
        <w:rPr>
          <w:rFonts w:asciiTheme="minorHAnsi" w:hAnsiTheme="minorHAnsi"/>
        </w:rPr>
        <w:t>George Whitefield</w:t>
      </w:r>
      <w:r w:rsidR="0048405E">
        <w:rPr>
          <w:rFonts w:asciiTheme="minorHAnsi" w:hAnsiTheme="minorHAnsi"/>
        </w:rPr>
        <w:t xml:space="preserve"> kept </w:t>
      </w:r>
      <w:r w:rsidR="003F6232">
        <w:rPr>
          <w:rFonts w:asciiTheme="minorHAnsi" w:hAnsiTheme="minorHAnsi"/>
        </w:rPr>
        <w:t xml:space="preserve">— </w:t>
      </w:r>
      <w:r>
        <w:rPr>
          <w:rFonts w:asciiTheme="minorHAnsi" w:hAnsiTheme="minorHAnsi"/>
        </w:rPr>
        <w:t xml:space="preserve">and the resulting stress on </w:t>
      </w:r>
      <w:r w:rsidR="003F6232">
        <w:rPr>
          <w:rFonts w:asciiTheme="minorHAnsi" w:hAnsiTheme="minorHAnsi"/>
        </w:rPr>
        <w:t>his</w:t>
      </w:r>
      <w:r>
        <w:rPr>
          <w:rFonts w:asciiTheme="minorHAnsi" w:hAnsiTheme="minorHAnsi"/>
        </w:rPr>
        <w:t xml:space="preserve"> life totally dedicated to what he believed was his call to America.</w:t>
      </w:r>
      <w:r w:rsidR="0083477D">
        <w:rPr>
          <w:rFonts w:asciiTheme="minorHAnsi" w:hAnsiTheme="minorHAnsi"/>
        </w:rPr>
        <w:t xml:space="preserve"> Space does not allow the detailed accounts given of his thirteen ocean crossings, his miles and miles of traveling by horseback, his almost never refusing a request for </w:t>
      </w:r>
      <w:r w:rsidR="0048405E">
        <w:rPr>
          <w:rFonts w:asciiTheme="minorHAnsi" w:hAnsiTheme="minorHAnsi"/>
        </w:rPr>
        <w:t>preaching, his work with the orphans, the slaves, the native Americans</w:t>
      </w:r>
      <w:r w:rsidR="00752D6E">
        <w:rPr>
          <w:rFonts w:asciiTheme="minorHAnsi" w:hAnsiTheme="minorHAnsi"/>
        </w:rPr>
        <w:t>,</w:t>
      </w:r>
      <w:r w:rsidR="0048405E">
        <w:rPr>
          <w:rFonts w:asciiTheme="minorHAnsi" w:hAnsiTheme="minorHAnsi"/>
        </w:rPr>
        <w:t xml:space="preserve"> and his bouts with sickness, </w:t>
      </w:r>
      <w:r w:rsidR="00752D6E">
        <w:rPr>
          <w:rFonts w:asciiTheme="minorHAnsi" w:hAnsiTheme="minorHAnsi"/>
        </w:rPr>
        <w:t>many</w:t>
      </w:r>
      <w:r w:rsidR="0048405E">
        <w:rPr>
          <w:rFonts w:asciiTheme="minorHAnsi" w:hAnsiTheme="minorHAnsi"/>
        </w:rPr>
        <w:t xml:space="preserve"> of which he preached right through them.</w:t>
      </w:r>
    </w:p>
    <w:p w14:paraId="6E419E38" w14:textId="76A7FD74" w:rsidR="00165CE7" w:rsidRDefault="0083477D" w:rsidP="00D620BD">
      <w:pPr>
        <w:spacing w:line="360" w:lineRule="auto"/>
        <w:rPr>
          <w:rFonts w:asciiTheme="minorHAnsi" w:hAnsiTheme="minorHAnsi"/>
        </w:rPr>
      </w:pPr>
      <w:r>
        <w:rPr>
          <w:rFonts w:asciiTheme="minorHAnsi" w:hAnsiTheme="minorHAnsi"/>
        </w:rPr>
        <w:tab/>
      </w:r>
      <w:r w:rsidR="00165CE7">
        <w:rPr>
          <w:rFonts w:asciiTheme="minorHAnsi" w:hAnsiTheme="minorHAnsi"/>
        </w:rPr>
        <w:t xml:space="preserve"> </w:t>
      </w:r>
    </w:p>
    <w:p w14:paraId="0462E92E" w14:textId="6E540542" w:rsidR="00165CE7" w:rsidRPr="00BE097B" w:rsidRDefault="00165CE7" w:rsidP="00BE097B">
      <w:pPr>
        <w:spacing w:line="360" w:lineRule="auto"/>
        <w:ind w:left="720" w:right="720"/>
        <w:rPr>
          <w:rFonts w:asciiTheme="minorHAnsi" w:hAnsiTheme="minorHAnsi"/>
          <w:sz w:val="22"/>
          <w:szCs w:val="22"/>
        </w:rPr>
      </w:pPr>
      <w:r w:rsidRPr="00BE097B">
        <w:rPr>
          <w:rFonts w:asciiTheme="minorHAnsi" w:hAnsiTheme="minorHAnsi"/>
          <w:sz w:val="22"/>
          <w:szCs w:val="22"/>
        </w:rPr>
        <w:t>Everywhere he went, revival accompanied him.</w:t>
      </w:r>
      <w:r w:rsidR="00752D6E">
        <w:rPr>
          <w:rFonts w:asciiTheme="minorHAnsi" w:hAnsiTheme="minorHAnsi"/>
          <w:sz w:val="22"/>
          <w:szCs w:val="22"/>
        </w:rPr>
        <w:t>..</w:t>
      </w:r>
      <w:r w:rsidRPr="00BE097B">
        <w:rPr>
          <w:rFonts w:asciiTheme="minorHAnsi" w:hAnsiTheme="minorHAnsi"/>
          <w:sz w:val="22"/>
          <w:szCs w:val="22"/>
        </w:rPr>
        <w:t xml:space="preserve"> </w:t>
      </w:r>
      <w:r w:rsidR="00781036" w:rsidRPr="00BE097B">
        <w:rPr>
          <w:rFonts w:asciiTheme="minorHAnsi" w:hAnsiTheme="minorHAnsi"/>
          <w:sz w:val="22"/>
          <w:szCs w:val="22"/>
        </w:rPr>
        <w:t>Even when he came unexpectedly to a town, there was an astonishing turnout. For example, there was the time he felt that God wanted him to change his itinerary at the last minute and preach at Middletown, Connecticut. The moment they knew he was coming, riders galloped down all the roads ahead of him, spreading the word that the man who had preached in Philadelphia “like one of the old apostles” would soon be preaching in front of the meetinghouse. Farmers dropped their hoes, left their plows, grabbed their wives, and mounted their horses. One observer described a sound like distant thunder, and he saw a g</w:t>
      </w:r>
      <w:r w:rsidR="008E131C" w:rsidRPr="00BE097B">
        <w:rPr>
          <w:rFonts w:asciiTheme="minorHAnsi" w:hAnsiTheme="minorHAnsi"/>
          <w:sz w:val="22"/>
          <w:szCs w:val="22"/>
        </w:rPr>
        <w:t>reat cloud ris</w:t>
      </w:r>
      <w:r w:rsidR="00781036" w:rsidRPr="00BE097B">
        <w:rPr>
          <w:rFonts w:asciiTheme="minorHAnsi" w:hAnsiTheme="minorHAnsi"/>
          <w:sz w:val="22"/>
          <w:szCs w:val="22"/>
        </w:rPr>
        <w:t xml:space="preserve">ing along the road </w:t>
      </w:r>
      <w:r w:rsidR="008E131C" w:rsidRPr="00BE097B">
        <w:rPr>
          <w:rFonts w:asciiTheme="minorHAnsi" w:hAnsiTheme="minorHAnsi"/>
          <w:sz w:val="22"/>
          <w:szCs w:val="22"/>
        </w:rPr>
        <w:t>— everyone was riding as fast as possible down the dirt roads to Middletown. When Whitefield arrived, several thousand horses had been tethered in long lines at the back of a vast crowd of dust-covered farmers. It looked as if an entire cavalry division had dismounted and was awaiting him.</w:t>
      </w:r>
      <w:r w:rsidR="0084612C">
        <w:rPr>
          <w:rStyle w:val="EndnoteReference"/>
          <w:rFonts w:asciiTheme="minorHAnsi" w:hAnsiTheme="minorHAnsi"/>
          <w:sz w:val="22"/>
          <w:szCs w:val="22"/>
        </w:rPr>
        <w:endnoteReference w:id="1"/>
      </w:r>
      <w:r w:rsidR="008E131C" w:rsidRPr="00BE097B">
        <w:rPr>
          <w:rFonts w:asciiTheme="minorHAnsi" w:hAnsiTheme="minorHAnsi"/>
          <w:sz w:val="22"/>
          <w:szCs w:val="22"/>
        </w:rPr>
        <w:t xml:space="preserve"> </w:t>
      </w:r>
    </w:p>
    <w:p w14:paraId="3D787DDB" w14:textId="77777777" w:rsidR="00A10AB4" w:rsidRDefault="00A10AB4" w:rsidP="0000492B">
      <w:pPr>
        <w:spacing w:line="360" w:lineRule="auto"/>
        <w:rPr>
          <w:rFonts w:asciiTheme="minorHAnsi" w:hAnsiTheme="minorHAnsi"/>
        </w:rPr>
      </w:pPr>
    </w:p>
    <w:p w14:paraId="76651357" w14:textId="25B33E28" w:rsidR="00D3393C" w:rsidRDefault="00D3393C" w:rsidP="00466992">
      <w:pPr>
        <w:spacing w:line="360" w:lineRule="auto"/>
        <w:rPr>
          <w:rFonts w:asciiTheme="minorHAnsi" w:hAnsiTheme="minorHAnsi"/>
        </w:rPr>
      </w:pPr>
      <w:r>
        <w:rPr>
          <w:rFonts w:asciiTheme="minorHAnsi" w:hAnsiTheme="minorHAnsi"/>
        </w:rPr>
        <w:lastRenderedPageBreak/>
        <w:tab/>
      </w:r>
      <w:r w:rsidR="001A527C">
        <w:rPr>
          <w:rFonts w:asciiTheme="minorHAnsi" w:hAnsiTheme="minorHAnsi"/>
        </w:rPr>
        <w:t xml:space="preserve">Peter Marshall and David Manuel in their book </w:t>
      </w:r>
      <w:r w:rsidR="001A527C" w:rsidRPr="001A527C">
        <w:rPr>
          <w:rFonts w:asciiTheme="minorHAnsi" w:hAnsiTheme="minorHAnsi"/>
          <w:i/>
        </w:rPr>
        <w:t>The Light and The Glory</w:t>
      </w:r>
      <w:r w:rsidR="001A527C">
        <w:rPr>
          <w:rFonts w:asciiTheme="minorHAnsi" w:hAnsiTheme="minorHAnsi"/>
        </w:rPr>
        <w:t xml:space="preserve"> really capture the fact that his “indefatigable zeal” was probably a necessity for the new nation that would be born very soon after his death.</w:t>
      </w:r>
    </w:p>
    <w:p w14:paraId="3464D119" w14:textId="77777777" w:rsidR="00BE097B" w:rsidRDefault="00BE097B" w:rsidP="00734321">
      <w:pPr>
        <w:spacing w:line="360" w:lineRule="auto"/>
        <w:rPr>
          <w:rFonts w:asciiTheme="minorHAnsi" w:hAnsiTheme="minorHAnsi"/>
        </w:rPr>
      </w:pPr>
    </w:p>
    <w:p w14:paraId="14F1D0E5" w14:textId="7DC3B576" w:rsidR="00B66849" w:rsidRPr="007F0037" w:rsidRDefault="00B66849" w:rsidP="007F0037">
      <w:pPr>
        <w:spacing w:line="360" w:lineRule="auto"/>
        <w:ind w:left="720" w:right="720"/>
        <w:rPr>
          <w:rFonts w:asciiTheme="minorHAnsi" w:hAnsiTheme="minorHAnsi"/>
          <w:sz w:val="22"/>
          <w:szCs w:val="22"/>
        </w:rPr>
      </w:pPr>
      <w:r w:rsidRPr="007F0037">
        <w:rPr>
          <w:rFonts w:asciiTheme="minorHAnsi" w:hAnsiTheme="minorHAnsi"/>
          <w:sz w:val="22"/>
          <w:szCs w:val="22"/>
        </w:rPr>
        <w:t>And so it went, year after year, up and down the East Coast and as far inland by canoe and horseback as civilization extended. For Whitefield loved the frontier; and next to actually preaching, he was happiest in the saddle, seeing new terrain and meeting new people. In the summer of 1754 he wrote Wesley,</w:t>
      </w:r>
      <w:r w:rsidR="00D42EA8" w:rsidRPr="007F0037">
        <w:rPr>
          <w:rStyle w:val="EndnoteReference"/>
          <w:rFonts w:asciiTheme="minorHAnsi" w:hAnsiTheme="minorHAnsi"/>
          <w:sz w:val="22"/>
          <w:szCs w:val="22"/>
        </w:rPr>
        <w:endnoteReference w:id="2"/>
      </w:r>
    </w:p>
    <w:p w14:paraId="1BE7AC46" w14:textId="77777777" w:rsidR="00B66849" w:rsidRDefault="00B66849" w:rsidP="00734321">
      <w:pPr>
        <w:spacing w:line="360" w:lineRule="auto"/>
        <w:rPr>
          <w:rFonts w:asciiTheme="minorHAnsi" w:hAnsiTheme="minorHAnsi"/>
        </w:rPr>
      </w:pPr>
    </w:p>
    <w:p w14:paraId="2AA3D1B2" w14:textId="14056E00" w:rsidR="00B66849" w:rsidRPr="00DA5EB2" w:rsidRDefault="00B66849" w:rsidP="00DA5EB2">
      <w:pPr>
        <w:spacing w:line="360" w:lineRule="auto"/>
        <w:ind w:left="1440" w:right="1440"/>
        <w:rPr>
          <w:rFonts w:asciiTheme="minorHAnsi" w:hAnsiTheme="minorHAnsi"/>
          <w:sz w:val="20"/>
          <w:szCs w:val="20"/>
        </w:rPr>
      </w:pPr>
      <w:r w:rsidRPr="00DA5EB2">
        <w:rPr>
          <w:rFonts w:asciiTheme="minorHAnsi" w:hAnsiTheme="minorHAnsi"/>
          <w:sz w:val="20"/>
          <w:szCs w:val="20"/>
        </w:rPr>
        <w:t>My wonted vomitings have left me, and though I ride whole nights and have frequently been exposed to great thunders, violent lightnings, and heavy rains, yet I am rather better than usual, and as far as I can judge am not yet to die. O that I might at length begin to live! I am ashamed of my sloth and lukewarmness, and lon</w:t>
      </w:r>
      <w:r w:rsidR="00FE50FB" w:rsidRPr="00DA5EB2">
        <w:rPr>
          <w:rFonts w:asciiTheme="minorHAnsi" w:hAnsiTheme="minorHAnsi"/>
          <w:sz w:val="20"/>
          <w:szCs w:val="20"/>
        </w:rPr>
        <w:t>g to be on the stretch for God.</w:t>
      </w:r>
      <w:r w:rsidR="002A3D82" w:rsidRPr="00DA5EB2">
        <w:rPr>
          <w:rStyle w:val="EndnoteReference"/>
          <w:rFonts w:asciiTheme="minorHAnsi" w:hAnsiTheme="minorHAnsi"/>
          <w:sz w:val="20"/>
          <w:szCs w:val="20"/>
        </w:rPr>
        <w:endnoteReference w:id="3"/>
      </w:r>
    </w:p>
    <w:p w14:paraId="3993CDA9" w14:textId="77777777" w:rsidR="00D42EA8" w:rsidRDefault="00D42EA8" w:rsidP="00734321">
      <w:pPr>
        <w:spacing w:line="360" w:lineRule="auto"/>
        <w:rPr>
          <w:rFonts w:asciiTheme="minorHAnsi" w:hAnsiTheme="minorHAnsi"/>
        </w:rPr>
      </w:pPr>
    </w:p>
    <w:p w14:paraId="697C0BCA" w14:textId="77777777" w:rsidR="00DA5EB2" w:rsidRDefault="00D42EA8" w:rsidP="00DA5EB2">
      <w:pPr>
        <w:spacing w:line="360" w:lineRule="auto"/>
        <w:ind w:left="720" w:right="720"/>
        <w:rPr>
          <w:rFonts w:asciiTheme="minorHAnsi" w:hAnsiTheme="minorHAnsi"/>
          <w:sz w:val="22"/>
          <w:szCs w:val="22"/>
        </w:rPr>
      </w:pPr>
      <w:r w:rsidRPr="00DA5EB2">
        <w:rPr>
          <w:rFonts w:asciiTheme="minorHAnsi" w:hAnsiTheme="minorHAnsi"/>
          <w:sz w:val="22"/>
          <w:szCs w:val="22"/>
        </w:rPr>
        <w:t>It is a true mark of his spirit that George Whitefield should be ashamed of his sloth in the same year in which he preached a hund</w:t>
      </w:r>
      <w:r w:rsidR="002A3D82" w:rsidRPr="00DA5EB2">
        <w:rPr>
          <w:rFonts w:asciiTheme="minorHAnsi" w:hAnsiTheme="minorHAnsi"/>
          <w:sz w:val="22"/>
          <w:szCs w:val="22"/>
        </w:rPr>
        <w:t>red times in six weeks, riding the main roads and throughout the backwoods of New England, covering nearly two thousand miles in five months.</w:t>
      </w:r>
    </w:p>
    <w:p w14:paraId="7E24C81F" w14:textId="55E5121F" w:rsidR="00DA5EB2" w:rsidRDefault="00DA5EB2" w:rsidP="00DA5EB2">
      <w:pPr>
        <w:spacing w:line="360" w:lineRule="auto"/>
        <w:ind w:left="720" w:right="720"/>
        <w:rPr>
          <w:rFonts w:asciiTheme="minorHAnsi" w:hAnsiTheme="minorHAnsi"/>
          <w:sz w:val="22"/>
          <w:szCs w:val="22"/>
        </w:rPr>
      </w:pPr>
      <w:r>
        <w:rPr>
          <w:rFonts w:asciiTheme="minorHAnsi" w:hAnsiTheme="minorHAnsi"/>
          <w:sz w:val="22"/>
          <w:szCs w:val="22"/>
        </w:rPr>
        <w:tab/>
        <w:t xml:space="preserve">He drove himself unmercifully, and it did </w:t>
      </w:r>
      <w:r w:rsidR="00987F2C">
        <w:rPr>
          <w:rFonts w:asciiTheme="minorHAnsi" w:hAnsiTheme="minorHAnsi"/>
          <w:sz w:val="22"/>
          <w:szCs w:val="22"/>
        </w:rPr>
        <w:t>exact a fearful toll on his health. But no matter how sick he was, as long as he had the strength to stand and the breath to speak, he would preach and would trust God to sustain him through the sermon and to provide the power and the anointing.</w:t>
      </w:r>
    </w:p>
    <w:p w14:paraId="09106AFD" w14:textId="0A1411F6" w:rsidR="00987F2C" w:rsidRDefault="00987F2C" w:rsidP="00DA5EB2">
      <w:pPr>
        <w:spacing w:line="360" w:lineRule="auto"/>
        <w:ind w:left="720" w:right="720"/>
        <w:rPr>
          <w:rFonts w:asciiTheme="minorHAnsi" w:hAnsiTheme="minorHAnsi"/>
          <w:sz w:val="22"/>
          <w:szCs w:val="22"/>
        </w:rPr>
      </w:pPr>
      <w:r>
        <w:rPr>
          <w:rFonts w:asciiTheme="minorHAnsi" w:hAnsiTheme="minorHAnsi"/>
          <w:sz w:val="22"/>
          <w:szCs w:val="22"/>
        </w:rPr>
        <w:tab/>
        <w:t xml:space="preserve">The Lord never failed him. </w:t>
      </w:r>
    </w:p>
    <w:p w14:paraId="4FF52187" w14:textId="3F01BCA5" w:rsidR="00987F2C" w:rsidRDefault="00987F2C" w:rsidP="00DA5EB2">
      <w:pPr>
        <w:spacing w:line="360" w:lineRule="auto"/>
        <w:ind w:left="720" w:right="720"/>
        <w:rPr>
          <w:rFonts w:asciiTheme="minorHAnsi" w:hAnsiTheme="minorHAnsi"/>
          <w:sz w:val="22"/>
          <w:szCs w:val="22"/>
        </w:rPr>
      </w:pPr>
      <w:r>
        <w:rPr>
          <w:rFonts w:asciiTheme="minorHAnsi" w:hAnsiTheme="minorHAnsi"/>
          <w:sz w:val="22"/>
          <w:szCs w:val="22"/>
        </w:rPr>
        <w:tab/>
        <w:t>...Had he driven himself any less hard, had he gone easy on himself, would the tremendous work that God purposed through him have been accomplished?</w:t>
      </w:r>
    </w:p>
    <w:p w14:paraId="51C9AD93" w14:textId="3EDB373B" w:rsidR="00AE0F1C" w:rsidRDefault="00AE0F1C" w:rsidP="00466992">
      <w:pPr>
        <w:spacing w:line="360" w:lineRule="auto"/>
        <w:ind w:left="720" w:right="720"/>
        <w:rPr>
          <w:rFonts w:asciiTheme="minorHAnsi" w:hAnsiTheme="minorHAnsi"/>
          <w:sz w:val="22"/>
          <w:szCs w:val="22"/>
        </w:rPr>
      </w:pPr>
      <w:r>
        <w:rPr>
          <w:rFonts w:asciiTheme="minorHAnsi" w:hAnsiTheme="minorHAnsi"/>
          <w:sz w:val="22"/>
          <w:szCs w:val="22"/>
        </w:rPr>
        <w:tab/>
        <w:t xml:space="preserve">For the Lord, through the preaching of this covenanted man, was uniting the thirteen colonies — on a level so deep that few people even realized first what was happening. </w:t>
      </w:r>
      <w:r w:rsidR="00912F06">
        <w:rPr>
          <w:rFonts w:asciiTheme="minorHAnsi" w:hAnsiTheme="minorHAnsi"/>
          <w:sz w:val="22"/>
          <w:szCs w:val="22"/>
        </w:rPr>
        <w:t xml:space="preserve">But wherever Whitefield went, he was </w:t>
      </w:r>
      <w:r w:rsidR="00912F06">
        <w:rPr>
          <w:rFonts w:asciiTheme="minorHAnsi" w:hAnsiTheme="minorHAnsi"/>
          <w:sz w:val="22"/>
          <w:szCs w:val="22"/>
        </w:rPr>
        <w:lastRenderedPageBreak/>
        <w:t>preaching the same Gospel. The same Holy Spirit was quickening his message on people’s hearts, and Presbyterians, Congregationalists, Baptists, Episcopalians, Catholics, Quakers, Moravians — all were receiving the same Christ in the same way. In so doing, as Pollock points out, Whitefield “was the first man to cut across denominational barriers...</w:t>
      </w:r>
      <w:r w:rsidR="00B55BE4">
        <w:rPr>
          <w:rFonts w:asciiTheme="minorHAnsi" w:hAnsiTheme="minorHAnsi"/>
          <w:sz w:val="22"/>
          <w:szCs w:val="22"/>
        </w:rPr>
        <w:t>”</w:t>
      </w:r>
    </w:p>
    <w:p w14:paraId="25D0F3BF" w14:textId="41AD0DE6" w:rsidR="00912F06" w:rsidRDefault="00720925" w:rsidP="00DA5EB2">
      <w:pPr>
        <w:spacing w:line="360" w:lineRule="auto"/>
        <w:ind w:left="720" w:right="720"/>
        <w:rPr>
          <w:rFonts w:asciiTheme="minorHAnsi" w:hAnsiTheme="minorHAnsi"/>
          <w:sz w:val="22"/>
          <w:szCs w:val="22"/>
        </w:rPr>
      </w:pPr>
      <w:r>
        <w:rPr>
          <w:rFonts w:asciiTheme="minorHAnsi" w:hAnsiTheme="minorHAnsi"/>
          <w:sz w:val="22"/>
          <w:szCs w:val="22"/>
        </w:rPr>
        <w:tab/>
        <w:t>In Charleston people were discovering that Jesus died for their sins that He could and would forgive sin, and that they need not continue any longer under the bondage of sin. In New Haven, Providence, Peekskill and Baltimore, they w</w:t>
      </w:r>
      <w:r w:rsidR="00715AE1">
        <w:rPr>
          <w:rFonts w:asciiTheme="minorHAnsi" w:hAnsiTheme="minorHAnsi"/>
          <w:sz w:val="22"/>
          <w:szCs w:val="22"/>
        </w:rPr>
        <w:t>ere making the exact same joyous</w:t>
      </w:r>
      <w:r>
        <w:rPr>
          <w:rFonts w:asciiTheme="minorHAnsi" w:hAnsiTheme="minorHAnsi"/>
          <w:sz w:val="22"/>
          <w:szCs w:val="22"/>
        </w:rPr>
        <w:t xml:space="preserve"> </w:t>
      </w:r>
      <w:r w:rsidR="00715AE1">
        <w:rPr>
          <w:rFonts w:asciiTheme="minorHAnsi" w:hAnsiTheme="minorHAnsi"/>
          <w:sz w:val="22"/>
          <w:szCs w:val="22"/>
        </w:rPr>
        <w:t>discovery. And because this was so important — more important than anything else in their lives — geographical barriers became no more significant than denominational ones. They were still there, but they were inconsequential alongside the magnitude of their shared experience.</w:t>
      </w:r>
    </w:p>
    <w:p w14:paraId="260FA802" w14:textId="1FBD6CF8" w:rsidR="00715AE1" w:rsidRDefault="00715AE1" w:rsidP="00DA5EB2">
      <w:pPr>
        <w:spacing w:line="360" w:lineRule="auto"/>
        <w:ind w:left="720" w:right="720"/>
        <w:rPr>
          <w:rFonts w:asciiTheme="minorHAnsi" w:hAnsiTheme="minorHAnsi"/>
          <w:sz w:val="22"/>
          <w:szCs w:val="22"/>
        </w:rPr>
      </w:pPr>
      <w:r>
        <w:rPr>
          <w:rFonts w:asciiTheme="minorHAnsi" w:hAnsiTheme="minorHAnsi"/>
          <w:sz w:val="22"/>
          <w:szCs w:val="22"/>
        </w:rPr>
        <w:tab/>
        <w:t xml:space="preserve">They were beginning to discover a basic truth that would be a major foundation stone of God’s new nation, which by 1776 would be declared self-evident: that in the eyes of their Creator, all people were of equal value. </w:t>
      </w:r>
      <w:r w:rsidR="00466992">
        <w:rPr>
          <w:rFonts w:asciiTheme="minorHAnsi" w:hAnsiTheme="minorHAnsi"/>
          <w:sz w:val="22"/>
          <w:szCs w:val="22"/>
        </w:rPr>
        <w:t>By the sovereign acts of Almighty God, and through the obedience of a few dedicated people, the Body of Christ was forming in America.</w:t>
      </w:r>
    </w:p>
    <w:p w14:paraId="4797A5B8" w14:textId="5CF97BE3" w:rsidR="00466992" w:rsidRPr="00720925" w:rsidRDefault="00466992" w:rsidP="00DA5EB2">
      <w:pPr>
        <w:spacing w:line="360" w:lineRule="auto"/>
        <w:ind w:left="720" w:right="720"/>
        <w:rPr>
          <w:rFonts w:asciiTheme="minorHAnsi" w:hAnsiTheme="minorHAnsi"/>
          <w:sz w:val="22"/>
          <w:szCs w:val="22"/>
        </w:rPr>
      </w:pPr>
      <w:r>
        <w:rPr>
          <w:rFonts w:asciiTheme="minorHAnsi" w:hAnsiTheme="minorHAnsi"/>
          <w:sz w:val="22"/>
          <w:szCs w:val="22"/>
        </w:rPr>
        <w:tab/>
        <w:t>Through the universal, simultaneous experience of the Great Awakening, Americans began to become aware of themselves as a nation....</w:t>
      </w:r>
      <w:r w:rsidR="007C4C25">
        <w:rPr>
          <w:rStyle w:val="EndnoteReference"/>
          <w:rFonts w:asciiTheme="minorHAnsi" w:hAnsiTheme="minorHAnsi"/>
          <w:sz w:val="22"/>
          <w:szCs w:val="22"/>
        </w:rPr>
        <w:endnoteReference w:id="4"/>
      </w:r>
    </w:p>
    <w:p w14:paraId="68A5754D" w14:textId="77777777" w:rsidR="005A3B91" w:rsidRDefault="005A3B91" w:rsidP="00DA5EB2">
      <w:pPr>
        <w:spacing w:line="360" w:lineRule="auto"/>
        <w:ind w:left="720" w:right="720"/>
        <w:rPr>
          <w:rFonts w:asciiTheme="minorHAnsi" w:hAnsiTheme="minorHAnsi"/>
        </w:rPr>
      </w:pPr>
    </w:p>
    <w:p w14:paraId="7F02998A" w14:textId="4298FB6F" w:rsidR="00157162" w:rsidRDefault="00157162" w:rsidP="00DC6FEF">
      <w:pPr>
        <w:spacing w:line="360" w:lineRule="auto"/>
        <w:jc w:val="center"/>
        <w:rPr>
          <w:rFonts w:asciiTheme="minorHAnsi" w:hAnsiTheme="minorHAnsi"/>
        </w:rPr>
      </w:pPr>
      <w:r>
        <w:rPr>
          <w:rFonts w:asciiTheme="minorHAnsi" w:hAnsiTheme="minorHAnsi"/>
        </w:rPr>
        <w:t>The Sun Sets and Arises</w:t>
      </w:r>
    </w:p>
    <w:p w14:paraId="21C94CEE" w14:textId="77777777" w:rsidR="00157162" w:rsidRDefault="00157162" w:rsidP="00DC6FEF">
      <w:pPr>
        <w:spacing w:line="360" w:lineRule="auto"/>
        <w:jc w:val="center"/>
        <w:rPr>
          <w:rFonts w:asciiTheme="minorHAnsi" w:hAnsiTheme="minorHAnsi"/>
        </w:rPr>
      </w:pPr>
    </w:p>
    <w:p w14:paraId="0A1726CD" w14:textId="77777777" w:rsidR="00530275" w:rsidRDefault="00157162" w:rsidP="00DC6FEF">
      <w:pPr>
        <w:spacing w:line="360" w:lineRule="auto"/>
        <w:rPr>
          <w:rFonts w:asciiTheme="minorHAnsi" w:hAnsiTheme="minorHAnsi"/>
        </w:rPr>
      </w:pPr>
      <w:r>
        <w:rPr>
          <w:rFonts w:asciiTheme="minorHAnsi" w:hAnsiTheme="minorHAnsi"/>
        </w:rPr>
        <w:t xml:space="preserve">As I wrote earlier, when I studied American history and the Awakenings as the Lord told me in June </w:t>
      </w:r>
      <w:r w:rsidR="00334658">
        <w:rPr>
          <w:rFonts w:asciiTheme="minorHAnsi" w:hAnsiTheme="minorHAnsi"/>
        </w:rPr>
        <w:t xml:space="preserve">2008, I met and, like Franklin, loved the man George Whitefield. </w:t>
      </w:r>
    </w:p>
    <w:p w14:paraId="02D0EDF1" w14:textId="77777777" w:rsidR="00B773B9" w:rsidRDefault="00530275" w:rsidP="00DC6FEF">
      <w:pPr>
        <w:spacing w:line="360" w:lineRule="auto"/>
        <w:rPr>
          <w:rFonts w:asciiTheme="minorHAnsi" w:hAnsiTheme="minorHAnsi"/>
        </w:rPr>
      </w:pPr>
      <w:r>
        <w:rPr>
          <w:rFonts w:asciiTheme="minorHAnsi" w:hAnsiTheme="minorHAnsi"/>
        </w:rPr>
        <w:tab/>
      </w:r>
      <w:r w:rsidR="007A1DC7">
        <w:rPr>
          <w:rFonts w:asciiTheme="minorHAnsi" w:hAnsiTheme="minorHAnsi"/>
        </w:rPr>
        <w:t>Twice I have</w:t>
      </w:r>
      <w:r w:rsidR="00334658">
        <w:rPr>
          <w:rFonts w:asciiTheme="minorHAnsi" w:hAnsiTheme="minorHAnsi"/>
        </w:rPr>
        <w:t xml:space="preserve"> taught on Awakenings on </w:t>
      </w:r>
      <w:r w:rsidR="00334658" w:rsidRPr="00530275">
        <w:rPr>
          <w:rFonts w:asciiTheme="minorHAnsi" w:hAnsiTheme="minorHAnsi"/>
          <w:i/>
        </w:rPr>
        <w:t>The Believer’s Voice of Victory</w:t>
      </w:r>
      <w:r w:rsidR="00334658">
        <w:rPr>
          <w:rFonts w:asciiTheme="minorHAnsi" w:hAnsiTheme="minorHAnsi"/>
        </w:rPr>
        <w:t xml:space="preserve"> television program and, of course, on George Whitefield as the leadin</w:t>
      </w:r>
      <w:r>
        <w:rPr>
          <w:rFonts w:asciiTheme="minorHAnsi" w:hAnsiTheme="minorHAnsi"/>
        </w:rPr>
        <w:t>g figure of The Great Awakening.</w:t>
      </w:r>
      <w:r w:rsidR="00334658">
        <w:rPr>
          <w:rFonts w:asciiTheme="minorHAnsi" w:hAnsiTheme="minorHAnsi"/>
        </w:rPr>
        <w:t xml:space="preserve"> </w:t>
      </w:r>
      <w:r w:rsidR="007A1DC7">
        <w:rPr>
          <w:rFonts w:asciiTheme="minorHAnsi" w:hAnsiTheme="minorHAnsi"/>
        </w:rPr>
        <w:t>The first time, w</w:t>
      </w:r>
      <w:r>
        <w:rPr>
          <w:rFonts w:asciiTheme="minorHAnsi" w:hAnsiTheme="minorHAnsi"/>
        </w:rPr>
        <w:t xml:space="preserve">hen we came to the end of his earth life, I read the account of his </w:t>
      </w:r>
      <w:r w:rsidR="00446E17">
        <w:rPr>
          <w:rFonts w:asciiTheme="minorHAnsi" w:hAnsiTheme="minorHAnsi"/>
        </w:rPr>
        <w:t xml:space="preserve">passing. A Presence came upon the set. Gloria Copeland and I wept. Quietly. The camera operators and all the crew wept. Quietly. It was almost as if </w:t>
      </w:r>
      <w:r w:rsidR="007A1DC7">
        <w:rPr>
          <w:rFonts w:asciiTheme="minorHAnsi" w:hAnsiTheme="minorHAnsi"/>
        </w:rPr>
        <w:lastRenderedPageBreak/>
        <w:t>Whitefield’s life in the service of the Lord and for America was being honored from the Unseen Realm.</w:t>
      </w:r>
      <w:r w:rsidR="00B773B9">
        <w:rPr>
          <w:rFonts w:asciiTheme="minorHAnsi" w:hAnsiTheme="minorHAnsi"/>
        </w:rPr>
        <w:t xml:space="preserve"> </w:t>
      </w:r>
    </w:p>
    <w:p w14:paraId="01F2BB47" w14:textId="4DABF493" w:rsidR="00157162" w:rsidRDefault="00B773B9" w:rsidP="00DC6FEF">
      <w:pPr>
        <w:spacing w:line="360" w:lineRule="auto"/>
        <w:rPr>
          <w:rFonts w:asciiTheme="minorHAnsi" w:hAnsiTheme="minorHAnsi"/>
        </w:rPr>
      </w:pPr>
      <w:r>
        <w:rPr>
          <w:rFonts w:asciiTheme="minorHAnsi" w:hAnsiTheme="minorHAnsi"/>
        </w:rPr>
        <w:tab/>
      </w:r>
      <w:r w:rsidR="00DA5013">
        <w:rPr>
          <w:rFonts w:asciiTheme="minorHAnsi" w:hAnsiTheme="minorHAnsi"/>
        </w:rPr>
        <w:t>Much of the</w:t>
      </w:r>
      <w:r w:rsidR="00AD2D4F">
        <w:rPr>
          <w:rFonts w:asciiTheme="minorHAnsi" w:hAnsiTheme="minorHAnsi"/>
        </w:rPr>
        <w:t xml:space="preserve"> account I read that day was</w:t>
      </w:r>
      <w:r>
        <w:rPr>
          <w:rFonts w:asciiTheme="minorHAnsi" w:hAnsiTheme="minorHAnsi"/>
        </w:rPr>
        <w:t xml:space="preserve"> from </w:t>
      </w:r>
      <w:r w:rsidRPr="00B773B9">
        <w:rPr>
          <w:rFonts w:asciiTheme="minorHAnsi" w:hAnsiTheme="minorHAnsi"/>
          <w:i/>
        </w:rPr>
        <w:t>The Light and The Glory</w:t>
      </w:r>
      <w:r>
        <w:rPr>
          <w:rFonts w:asciiTheme="minorHAnsi" w:hAnsiTheme="minorHAnsi"/>
        </w:rPr>
        <w:t>.</w:t>
      </w:r>
      <w:r w:rsidR="00446E17">
        <w:rPr>
          <w:rFonts w:asciiTheme="minorHAnsi" w:hAnsiTheme="minorHAnsi"/>
        </w:rPr>
        <w:t xml:space="preserve"> </w:t>
      </w:r>
      <w:r>
        <w:rPr>
          <w:rFonts w:asciiTheme="minorHAnsi" w:hAnsiTheme="minorHAnsi"/>
        </w:rPr>
        <w:t xml:space="preserve">David Manuel, one of its authors, was my personal friend. I was one of several who gave the Eulogy at David’s </w:t>
      </w:r>
      <w:r w:rsidR="00797739">
        <w:rPr>
          <w:rFonts w:asciiTheme="minorHAnsi" w:hAnsiTheme="minorHAnsi"/>
        </w:rPr>
        <w:t>H</w:t>
      </w:r>
      <w:r w:rsidR="00AD2D4F">
        <w:rPr>
          <w:rFonts w:asciiTheme="minorHAnsi" w:hAnsiTheme="minorHAnsi"/>
        </w:rPr>
        <w:t>omegoing service</w:t>
      </w:r>
      <w:r w:rsidR="00A96AC4">
        <w:rPr>
          <w:rFonts w:asciiTheme="minorHAnsi" w:hAnsiTheme="minorHAnsi"/>
        </w:rPr>
        <w:t xml:space="preserve"> in April 2013</w:t>
      </w:r>
      <w:r w:rsidR="00AD2D4F">
        <w:rPr>
          <w:rFonts w:asciiTheme="minorHAnsi" w:hAnsiTheme="minorHAnsi"/>
        </w:rPr>
        <w:t xml:space="preserve">. I think he </w:t>
      </w:r>
      <w:r w:rsidR="00DA5013">
        <w:rPr>
          <w:rFonts w:asciiTheme="minorHAnsi" w:hAnsiTheme="minorHAnsi"/>
        </w:rPr>
        <w:t xml:space="preserve">and Peter Marshall, whom I also met by telephone, </w:t>
      </w:r>
      <w:r w:rsidR="00AD2D4F">
        <w:rPr>
          <w:rFonts w:asciiTheme="minorHAnsi" w:hAnsiTheme="minorHAnsi"/>
        </w:rPr>
        <w:t xml:space="preserve">would be honored to be a part of the book you are reading now. </w:t>
      </w:r>
      <w:r w:rsidR="00DA5013">
        <w:rPr>
          <w:rFonts w:asciiTheme="minorHAnsi" w:hAnsiTheme="minorHAnsi"/>
        </w:rPr>
        <w:t>So in their words</w:t>
      </w:r>
      <w:r w:rsidR="00AD2D4F">
        <w:rPr>
          <w:rFonts w:asciiTheme="minorHAnsi" w:hAnsiTheme="minorHAnsi"/>
        </w:rPr>
        <w:t>:</w:t>
      </w:r>
    </w:p>
    <w:p w14:paraId="0AF628B9" w14:textId="77777777" w:rsidR="00AD2D4F" w:rsidRDefault="00AD2D4F" w:rsidP="00157162">
      <w:pPr>
        <w:spacing w:line="360" w:lineRule="auto"/>
        <w:ind w:right="720"/>
        <w:rPr>
          <w:rFonts w:asciiTheme="minorHAnsi" w:hAnsiTheme="minorHAnsi"/>
        </w:rPr>
      </w:pPr>
    </w:p>
    <w:p w14:paraId="297D5A4C" w14:textId="4EBF3F92" w:rsidR="00AD2D4F" w:rsidRPr="000C64FA" w:rsidRDefault="00AD2D4F" w:rsidP="000C64FA">
      <w:pPr>
        <w:spacing w:line="360" w:lineRule="auto"/>
        <w:ind w:left="720" w:right="720"/>
        <w:rPr>
          <w:rFonts w:asciiTheme="minorHAnsi" w:hAnsiTheme="minorHAnsi"/>
          <w:sz w:val="22"/>
          <w:szCs w:val="22"/>
        </w:rPr>
      </w:pPr>
      <w:r w:rsidRPr="000C64FA">
        <w:rPr>
          <w:rFonts w:asciiTheme="minorHAnsi" w:hAnsiTheme="minorHAnsi"/>
          <w:sz w:val="22"/>
          <w:szCs w:val="22"/>
        </w:rPr>
        <w:t>We wondered, as we came to the closing pages of Whitefield’s story, if part of the tremendous urgency he felt at the end of his life</w:t>
      </w:r>
      <w:r w:rsidR="00A96AC4" w:rsidRPr="000C64FA">
        <w:rPr>
          <w:rFonts w:asciiTheme="minorHAnsi" w:hAnsiTheme="minorHAnsi"/>
          <w:sz w:val="22"/>
          <w:szCs w:val="22"/>
        </w:rPr>
        <w:t xml:space="preserve"> was Spirit-given — if indeed God was requiring of him a superhuman effort to spread the Light as far and as quickly as possible. In 1770, his health now broken and his breathing tormented by asthma attacks, he drove himself as never before. He reached Boston on his last visit, on August 15, five months after British troops had fired into a mob of civilians, killing five and igniting a fury of protest. That incident, known thereafter as the Boston Massacre, had helped to create a hunger in the city for Whitefield’s preaching. Never had the crowds been larger, nor “the word received with greater eagerness than now. All opposition seems as it were, for a while </w:t>
      </w:r>
      <w:r w:rsidR="007C4C25" w:rsidRPr="000C64FA">
        <w:rPr>
          <w:rFonts w:asciiTheme="minorHAnsi" w:hAnsiTheme="minorHAnsi"/>
          <w:sz w:val="22"/>
          <w:szCs w:val="22"/>
        </w:rPr>
        <w:t>to</w:t>
      </w:r>
      <w:r w:rsidR="00A96AC4" w:rsidRPr="000C64FA">
        <w:rPr>
          <w:rFonts w:asciiTheme="minorHAnsi" w:hAnsiTheme="minorHAnsi"/>
          <w:sz w:val="22"/>
          <w:szCs w:val="22"/>
        </w:rPr>
        <w:t xml:space="preserve"> cease.”</w:t>
      </w:r>
      <w:r w:rsidR="007C4C25" w:rsidRPr="000C64FA">
        <w:rPr>
          <w:rStyle w:val="EndnoteReference"/>
          <w:rFonts w:asciiTheme="minorHAnsi" w:hAnsiTheme="minorHAnsi"/>
          <w:sz w:val="22"/>
          <w:szCs w:val="22"/>
        </w:rPr>
        <w:endnoteReference w:id="5"/>
      </w:r>
    </w:p>
    <w:p w14:paraId="5FBAC994" w14:textId="13D499D6" w:rsidR="00BA7A8E" w:rsidRPr="000C64FA" w:rsidRDefault="00BA7A8E" w:rsidP="000C64FA">
      <w:pPr>
        <w:spacing w:line="360" w:lineRule="auto"/>
        <w:ind w:left="720" w:right="720"/>
        <w:rPr>
          <w:rFonts w:asciiTheme="minorHAnsi" w:hAnsiTheme="minorHAnsi"/>
          <w:sz w:val="22"/>
          <w:szCs w:val="22"/>
        </w:rPr>
      </w:pPr>
      <w:r w:rsidRPr="000C64FA">
        <w:rPr>
          <w:rFonts w:asciiTheme="minorHAnsi" w:hAnsiTheme="minorHAnsi"/>
          <w:sz w:val="22"/>
          <w:szCs w:val="22"/>
        </w:rPr>
        <w:tab/>
        <w:t>The next month found him up in New Hampshire, where the ministers of Exeter begged him for a sermon. But when the time came, he could barely breathe, and one of them said to him, “</w:t>
      </w:r>
      <w:r w:rsidR="004D0829" w:rsidRPr="000C64FA">
        <w:rPr>
          <w:rFonts w:asciiTheme="minorHAnsi" w:hAnsiTheme="minorHAnsi"/>
          <w:sz w:val="22"/>
          <w:szCs w:val="22"/>
        </w:rPr>
        <w:t>Sir, you</w:t>
      </w:r>
      <w:r w:rsidRPr="000C64FA">
        <w:rPr>
          <w:rFonts w:asciiTheme="minorHAnsi" w:hAnsiTheme="minorHAnsi"/>
          <w:sz w:val="22"/>
          <w:szCs w:val="22"/>
        </w:rPr>
        <w:t xml:space="preserve"> are more fit to go to bed, than to preach.”</w:t>
      </w:r>
    </w:p>
    <w:p w14:paraId="3476B3B1" w14:textId="429534AD" w:rsidR="00BA7A8E" w:rsidRPr="000C64FA" w:rsidRDefault="00BA7A8E" w:rsidP="000C64FA">
      <w:pPr>
        <w:spacing w:line="360" w:lineRule="auto"/>
        <w:ind w:left="720" w:right="720"/>
        <w:rPr>
          <w:rFonts w:asciiTheme="minorHAnsi" w:hAnsiTheme="minorHAnsi"/>
          <w:sz w:val="22"/>
          <w:szCs w:val="22"/>
        </w:rPr>
      </w:pPr>
      <w:r w:rsidRPr="000C64FA">
        <w:rPr>
          <w:rFonts w:asciiTheme="minorHAnsi" w:hAnsiTheme="minorHAnsi"/>
          <w:sz w:val="22"/>
          <w:szCs w:val="22"/>
        </w:rPr>
        <w:tab/>
        <w:t xml:space="preserve">“True, sir,” gasped Whitefield. Then, glancing heavenward he added, “Lord Jesus, I am weary </w:t>
      </w:r>
      <w:r w:rsidRPr="000C64FA">
        <w:rPr>
          <w:rFonts w:asciiTheme="minorHAnsi" w:hAnsiTheme="minorHAnsi"/>
          <w:i/>
          <w:sz w:val="22"/>
          <w:szCs w:val="22"/>
        </w:rPr>
        <w:t>in</w:t>
      </w:r>
      <w:r w:rsidRPr="000C64FA">
        <w:rPr>
          <w:rFonts w:asciiTheme="minorHAnsi" w:hAnsiTheme="minorHAnsi"/>
          <w:sz w:val="22"/>
          <w:szCs w:val="22"/>
        </w:rPr>
        <w:t xml:space="preserve"> Thy work, but not </w:t>
      </w:r>
      <w:r w:rsidRPr="000C64FA">
        <w:rPr>
          <w:rFonts w:asciiTheme="minorHAnsi" w:hAnsiTheme="minorHAnsi"/>
          <w:i/>
          <w:sz w:val="22"/>
          <w:szCs w:val="22"/>
        </w:rPr>
        <w:t xml:space="preserve">of </w:t>
      </w:r>
      <w:r w:rsidRPr="000C64FA">
        <w:rPr>
          <w:rFonts w:asciiTheme="minorHAnsi" w:hAnsiTheme="minorHAnsi"/>
          <w:sz w:val="22"/>
          <w:szCs w:val="22"/>
        </w:rPr>
        <w:t>it.</w:t>
      </w:r>
      <w:r w:rsidR="00FB6376" w:rsidRPr="000C64FA">
        <w:rPr>
          <w:rFonts w:asciiTheme="minorHAnsi" w:hAnsiTheme="minorHAnsi"/>
          <w:sz w:val="22"/>
          <w:szCs w:val="22"/>
        </w:rPr>
        <w:t xml:space="preserve"> If I have not finished my course, let me go and speak for Thee once more in the fields, and seal Thy truth, and come home and die!”</w:t>
      </w:r>
      <w:r w:rsidR="00A20967">
        <w:rPr>
          <w:rStyle w:val="EndnoteReference"/>
          <w:rFonts w:asciiTheme="minorHAnsi" w:hAnsiTheme="minorHAnsi"/>
          <w:sz w:val="22"/>
          <w:szCs w:val="22"/>
        </w:rPr>
        <w:endnoteReference w:id="6"/>
      </w:r>
    </w:p>
    <w:p w14:paraId="6A615594" w14:textId="77777777" w:rsidR="001D4E9F" w:rsidRDefault="001D4E9F" w:rsidP="001D4E9F">
      <w:pPr>
        <w:spacing w:line="360" w:lineRule="auto"/>
        <w:ind w:right="720"/>
        <w:rPr>
          <w:rFonts w:asciiTheme="minorHAnsi" w:hAnsiTheme="minorHAnsi"/>
          <w:sz w:val="22"/>
          <w:szCs w:val="22"/>
        </w:rPr>
      </w:pPr>
    </w:p>
    <w:p w14:paraId="331D0394" w14:textId="58B5BD89" w:rsidR="001D4E9F" w:rsidRPr="003B5703" w:rsidRDefault="001D4E9F" w:rsidP="003B5703">
      <w:pPr>
        <w:spacing w:line="360" w:lineRule="auto"/>
        <w:rPr>
          <w:rFonts w:asciiTheme="minorHAnsi" w:hAnsiTheme="minorHAnsi"/>
        </w:rPr>
      </w:pPr>
      <w:r w:rsidRPr="003B5703">
        <w:rPr>
          <w:rFonts w:asciiTheme="minorHAnsi" w:hAnsiTheme="minorHAnsi"/>
        </w:rPr>
        <w:t xml:space="preserve">Pollock </w:t>
      </w:r>
      <w:r w:rsidR="00033C02" w:rsidRPr="003B5703">
        <w:rPr>
          <w:rFonts w:asciiTheme="minorHAnsi" w:hAnsiTheme="minorHAnsi"/>
        </w:rPr>
        <w:t>wrote</w:t>
      </w:r>
      <w:r w:rsidRPr="003B5703">
        <w:rPr>
          <w:rFonts w:asciiTheme="minorHAnsi" w:hAnsiTheme="minorHAnsi"/>
        </w:rPr>
        <w:t>, “Whitefield stood up on the hurriedly erected platform as if exhausted by thirty-three years of preaching, his face bloated, his breath heavy.</w:t>
      </w:r>
      <w:r w:rsidR="000873D2" w:rsidRPr="003B5703">
        <w:rPr>
          <w:rFonts w:asciiTheme="minorHAnsi" w:hAnsiTheme="minorHAnsi"/>
        </w:rPr>
        <w:t xml:space="preserve"> In a low voice he announced a text: ‘Examine yourselves whether ye be in the faith.’ He </w:t>
      </w:r>
      <w:r w:rsidR="000873D2" w:rsidRPr="003B5703">
        <w:rPr>
          <w:rFonts w:asciiTheme="minorHAnsi" w:hAnsiTheme="minorHAnsi"/>
        </w:rPr>
        <w:lastRenderedPageBreak/>
        <w:t>stood silent</w:t>
      </w:r>
      <w:r w:rsidR="00A20967" w:rsidRPr="003B5703">
        <w:rPr>
          <w:rFonts w:asciiTheme="minorHAnsi" w:hAnsiTheme="minorHAnsi"/>
        </w:rPr>
        <w:t>.</w:t>
      </w:r>
      <w:r w:rsidR="000873D2" w:rsidRPr="003B5703">
        <w:rPr>
          <w:rFonts w:asciiTheme="minorHAnsi" w:hAnsiTheme="minorHAnsi"/>
        </w:rPr>
        <w:t xml:space="preserve"> Minutes passed. He said, ‘I will wait for the gracious assistance of God. For he will, I am certain assist me once more to speak in his name.’ Then he began. The words came hoarse and sluggish at first, the sentences disjointed and rough as if his brain refused to focus. He </w:t>
      </w:r>
      <w:r w:rsidR="00A20967" w:rsidRPr="003B5703">
        <w:rPr>
          <w:rFonts w:asciiTheme="minorHAnsi" w:hAnsiTheme="minorHAnsi"/>
        </w:rPr>
        <w:t>s</w:t>
      </w:r>
      <w:r w:rsidR="000873D2" w:rsidRPr="003B5703">
        <w:rPr>
          <w:rFonts w:asciiTheme="minorHAnsi" w:hAnsiTheme="minorHAnsi"/>
        </w:rPr>
        <w:t>poke of men’s attempt to win the favour of God by good works and not by faith. George contemplated, as if thinking out loud, the enormity of such effrontery. His mind suddenly kindled and his voi</w:t>
      </w:r>
      <w:r w:rsidR="008D3B02" w:rsidRPr="003B5703">
        <w:rPr>
          <w:rFonts w:asciiTheme="minorHAnsi" w:hAnsiTheme="minorHAnsi"/>
        </w:rPr>
        <w:t>ce rose and he thundered in ton</w:t>
      </w:r>
      <w:r w:rsidR="000873D2" w:rsidRPr="003B5703">
        <w:rPr>
          <w:rFonts w:asciiTheme="minorHAnsi" w:hAnsiTheme="minorHAnsi"/>
        </w:rPr>
        <w:t>es that reached the edge of the immense crowd: ‘Works? Works</w:t>
      </w:r>
      <w:r w:rsidR="008D3B02" w:rsidRPr="003B5703">
        <w:rPr>
          <w:rFonts w:asciiTheme="minorHAnsi" w:hAnsiTheme="minorHAnsi"/>
        </w:rPr>
        <w:t xml:space="preserve">? A man get to heaven by </w:t>
      </w:r>
      <w:r w:rsidR="008D3B02" w:rsidRPr="003B5703">
        <w:rPr>
          <w:rFonts w:asciiTheme="minorHAnsi" w:hAnsiTheme="minorHAnsi"/>
          <w:i/>
        </w:rPr>
        <w:t>works</w:t>
      </w:r>
      <w:r w:rsidR="008D3B02" w:rsidRPr="003B5703">
        <w:rPr>
          <w:rFonts w:asciiTheme="minorHAnsi" w:hAnsiTheme="minorHAnsi"/>
        </w:rPr>
        <w:t>? I would as soon think of climbing to the moon on a rope of sand!’</w:t>
      </w:r>
    </w:p>
    <w:p w14:paraId="79685574" w14:textId="1F4A4047" w:rsidR="008D3B02" w:rsidRPr="003B5703" w:rsidRDefault="008D3B02" w:rsidP="003B5703">
      <w:pPr>
        <w:spacing w:line="360" w:lineRule="auto"/>
        <w:rPr>
          <w:rFonts w:asciiTheme="minorHAnsi" w:hAnsiTheme="minorHAnsi"/>
        </w:rPr>
      </w:pPr>
      <w:r w:rsidRPr="003B5703">
        <w:rPr>
          <w:rFonts w:asciiTheme="minorHAnsi" w:hAnsiTheme="minorHAnsi"/>
        </w:rPr>
        <w:tab/>
        <w:t>“After that any weakness seemed engulfed in</w:t>
      </w:r>
      <w:r w:rsidR="00A20967" w:rsidRPr="003B5703">
        <w:rPr>
          <w:rFonts w:asciiTheme="minorHAnsi" w:hAnsiTheme="minorHAnsi"/>
        </w:rPr>
        <w:t xml:space="preserve"> </w:t>
      </w:r>
      <w:r w:rsidRPr="003B5703">
        <w:rPr>
          <w:rFonts w:asciiTheme="minorHAnsi" w:hAnsiTheme="minorHAnsi"/>
        </w:rPr>
        <w:t>a mighty power that swept him into an unforgettable sermon in which he proclaimed, once again, the Glories of Christ</w:t>
      </w:r>
      <w:r w:rsidR="00014D8C" w:rsidRPr="003B5703">
        <w:rPr>
          <w:rFonts w:asciiTheme="minorHAnsi" w:hAnsiTheme="minorHAnsi"/>
        </w:rPr>
        <w:t>....”</w:t>
      </w:r>
      <w:r w:rsidR="00014D8C" w:rsidRPr="003B5703">
        <w:rPr>
          <w:rStyle w:val="EndnoteReference"/>
          <w:rFonts w:asciiTheme="minorHAnsi" w:hAnsiTheme="minorHAnsi"/>
        </w:rPr>
        <w:endnoteReference w:id="7"/>
      </w:r>
    </w:p>
    <w:p w14:paraId="7B333049" w14:textId="77777777" w:rsidR="003B5703" w:rsidRDefault="003B5703" w:rsidP="003B5703">
      <w:pPr>
        <w:spacing w:line="360" w:lineRule="auto"/>
        <w:rPr>
          <w:rFonts w:asciiTheme="minorHAnsi" w:hAnsiTheme="minorHAnsi"/>
          <w:sz w:val="22"/>
          <w:szCs w:val="22"/>
        </w:rPr>
      </w:pPr>
    </w:p>
    <w:p w14:paraId="7577888B" w14:textId="642314AB" w:rsidR="004602CA" w:rsidRPr="000C64FA" w:rsidRDefault="004602CA" w:rsidP="000C64FA">
      <w:pPr>
        <w:spacing w:line="360" w:lineRule="auto"/>
        <w:ind w:left="720" w:right="720"/>
        <w:rPr>
          <w:rFonts w:asciiTheme="minorHAnsi" w:hAnsiTheme="minorHAnsi"/>
          <w:sz w:val="22"/>
          <w:szCs w:val="22"/>
        </w:rPr>
      </w:pPr>
      <w:r w:rsidRPr="000C64FA">
        <w:rPr>
          <w:rFonts w:asciiTheme="minorHAnsi" w:hAnsiTheme="minorHAnsi"/>
          <w:sz w:val="22"/>
          <w:szCs w:val="22"/>
        </w:rPr>
        <w:tab/>
        <w:t>Then, according to Jonathan Parsons, the minister of Newburyport, he seemed to be rekindled by an inner fire. His voice now strong and clear</w:t>
      </w:r>
      <w:r w:rsidR="00F36D4B" w:rsidRPr="000C64FA">
        <w:rPr>
          <w:rFonts w:asciiTheme="minorHAnsi" w:hAnsiTheme="minorHAnsi"/>
          <w:sz w:val="22"/>
          <w:szCs w:val="22"/>
        </w:rPr>
        <w:t>, he preac</w:t>
      </w:r>
      <w:r w:rsidR="00233092" w:rsidRPr="000C64FA">
        <w:rPr>
          <w:rFonts w:asciiTheme="minorHAnsi" w:hAnsiTheme="minorHAnsi"/>
          <w:sz w:val="22"/>
          <w:szCs w:val="22"/>
        </w:rPr>
        <w:t>hed for an hour with such tremendous power that Parsons could write, “He had such a sense of the incomparable excellencies</w:t>
      </w:r>
      <w:r w:rsidR="00C35DB9" w:rsidRPr="000C64FA">
        <w:rPr>
          <w:rFonts w:asciiTheme="minorHAnsi" w:hAnsiTheme="minorHAnsi"/>
          <w:sz w:val="22"/>
          <w:szCs w:val="22"/>
        </w:rPr>
        <w:t xml:space="preserve"> of Christ that he c</w:t>
      </w:r>
      <w:r w:rsidR="00B55BE4">
        <w:rPr>
          <w:rFonts w:asciiTheme="minorHAnsi" w:hAnsiTheme="minorHAnsi"/>
          <w:sz w:val="22"/>
          <w:szCs w:val="22"/>
        </w:rPr>
        <w:t>ould never say enough of Him.” O</w:t>
      </w:r>
      <w:r w:rsidR="00C35DB9" w:rsidRPr="000C64FA">
        <w:rPr>
          <w:rFonts w:asciiTheme="minorHAnsi" w:hAnsiTheme="minorHAnsi"/>
          <w:sz w:val="22"/>
          <w:szCs w:val="22"/>
        </w:rPr>
        <w:t>n and on he went, into the second hour, and seeming to look right into heaven, “he felt the pleasures of heaven in his raptured soul, which made his countenance shine like the unclouded sun.”</w:t>
      </w:r>
    </w:p>
    <w:p w14:paraId="2CFFC9B6" w14:textId="46A9388B" w:rsidR="00C35DB9" w:rsidRPr="000C64FA" w:rsidRDefault="00C35DB9" w:rsidP="000C64FA">
      <w:pPr>
        <w:spacing w:line="360" w:lineRule="auto"/>
        <w:ind w:left="720" w:right="720"/>
        <w:rPr>
          <w:rFonts w:asciiTheme="minorHAnsi" w:hAnsiTheme="minorHAnsi"/>
          <w:sz w:val="22"/>
          <w:szCs w:val="22"/>
        </w:rPr>
      </w:pPr>
      <w:r w:rsidRPr="000C64FA">
        <w:rPr>
          <w:rFonts w:asciiTheme="minorHAnsi" w:hAnsiTheme="minorHAnsi"/>
          <w:sz w:val="22"/>
          <w:szCs w:val="22"/>
        </w:rPr>
        <w:tab/>
        <w:t xml:space="preserve">Nearly two hours had passed when he cried out: “I go! I go to rest prepared. My sun has arisen and by the aid of Heaven has given light to many. It is now about to set ... No! It is about to rise to the zenith of immortal glory ... O thought divine! I shall soon be in a world where time, age, pain and sorrow are unknown. My body fails, my spirit expands. How willingly I would ever live to preach Christ! But I die to be </w:t>
      </w:r>
      <w:r w:rsidRPr="000C64FA">
        <w:rPr>
          <w:rFonts w:asciiTheme="minorHAnsi" w:hAnsiTheme="minorHAnsi"/>
          <w:i/>
          <w:sz w:val="22"/>
          <w:szCs w:val="22"/>
        </w:rPr>
        <w:t>with</w:t>
      </w:r>
      <w:r w:rsidRPr="000C64FA">
        <w:rPr>
          <w:rFonts w:asciiTheme="minorHAnsi" w:hAnsiTheme="minorHAnsi"/>
          <w:sz w:val="22"/>
          <w:szCs w:val="22"/>
        </w:rPr>
        <w:t xml:space="preserve"> Him!”</w:t>
      </w:r>
    </w:p>
    <w:p w14:paraId="70B16494" w14:textId="30DCE1ED" w:rsidR="00DC6FEF" w:rsidRDefault="00EA2619" w:rsidP="00DC6FEF">
      <w:pPr>
        <w:spacing w:line="360" w:lineRule="auto"/>
        <w:ind w:left="720" w:right="720"/>
        <w:rPr>
          <w:rFonts w:asciiTheme="minorHAnsi" w:hAnsiTheme="minorHAnsi"/>
          <w:sz w:val="22"/>
          <w:szCs w:val="22"/>
        </w:rPr>
      </w:pPr>
      <w:r w:rsidRPr="000C64FA">
        <w:rPr>
          <w:rFonts w:asciiTheme="minorHAnsi" w:hAnsiTheme="minorHAnsi"/>
          <w:sz w:val="22"/>
          <w:szCs w:val="22"/>
        </w:rPr>
        <w:tab/>
        <w:t>That night he was put to bed in the parson’s home and had a fitful sleep. In the early morning, despite a crushing pain in his chest, he nonetheless pulled himself out of bed and mad</w:t>
      </w:r>
      <w:r w:rsidR="00B55BE4">
        <w:rPr>
          <w:rFonts w:asciiTheme="minorHAnsi" w:hAnsiTheme="minorHAnsi"/>
          <w:sz w:val="22"/>
          <w:szCs w:val="22"/>
        </w:rPr>
        <w:t>e</w:t>
      </w:r>
      <w:r w:rsidRPr="000C64FA">
        <w:rPr>
          <w:rFonts w:asciiTheme="minorHAnsi" w:hAnsiTheme="minorHAnsi"/>
          <w:sz w:val="22"/>
          <w:szCs w:val="22"/>
        </w:rPr>
        <w:t xml:space="preserve"> his way over to the window to see the dawn’s early light. George Whitefield died just as the first rays of the sun caught the waters of the bay below.</w:t>
      </w:r>
    </w:p>
    <w:p w14:paraId="35BB862E" w14:textId="606C6378" w:rsidR="00EA2619" w:rsidRPr="000C64FA" w:rsidRDefault="00EA2619" w:rsidP="00DC6FEF">
      <w:pPr>
        <w:spacing w:line="360" w:lineRule="auto"/>
        <w:ind w:left="720" w:right="720"/>
        <w:rPr>
          <w:rFonts w:asciiTheme="minorHAnsi" w:hAnsiTheme="minorHAnsi"/>
          <w:sz w:val="22"/>
          <w:szCs w:val="22"/>
        </w:rPr>
      </w:pPr>
      <w:r w:rsidRPr="000C64FA">
        <w:rPr>
          <w:rFonts w:asciiTheme="minorHAnsi" w:hAnsiTheme="minorHAnsi"/>
          <w:sz w:val="22"/>
          <w:szCs w:val="22"/>
        </w:rPr>
        <w:lastRenderedPageBreak/>
        <w:tab/>
        <w:t xml:space="preserve">The new day would soon break across the nation. His dream had come true: America was a nation now </w:t>
      </w:r>
      <w:r w:rsidR="000C64FA" w:rsidRPr="000C64FA">
        <w:rPr>
          <w:rFonts w:asciiTheme="minorHAnsi" w:hAnsiTheme="minorHAnsi"/>
          <w:sz w:val="22"/>
          <w:szCs w:val="22"/>
        </w:rPr>
        <w:t>— one nation under God.</w:t>
      </w:r>
      <w:r w:rsidR="000C64FA" w:rsidRPr="000C64FA">
        <w:rPr>
          <w:rStyle w:val="EndnoteReference"/>
          <w:rFonts w:asciiTheme="minorHAnsi" w:hAnsiTheme="minorHAnsi"/>
          <w:sz w:val="22"/>
          <w:szCs w:val="22"/>
        </w:rPr>
        <w:endnoteReference w:id="8"/>
      </w:r>
    </w:p>
    <w:p w14:paraId="215C40F8" w14:textId="77777777" w:rsidR="000C64FA" w:rsidRDefault="000C64FA" w:rsidP="000C64FA">
      <w:pPr>
        <w:spacing w:before="240" w:line="360" w:lineRule="auto"/>
        <w:ind w:right="720"/>
        <w:rPr>
          <w:rFonts w:asciiTheme="minorHAnsi" w:hAnsiTheme="minorHAnsi"/>
        </w:rPr>
      </w:pPr>
    </w:p>
    <w:p w14:paraId="6B352EE0" w14:textId="24D419F7" w:rsidR="000C64FA" w:rsidRPr="00157162" w:rsidRDefault="00DC6FEF" w:rsidP="000C64FA">
      <w:pPr>
        <w:spacing w:before="240" w:line="360" w:lineRule="auto"/>
        <w:ind w:right="720"/>
        <w:rPr>
          <w:rFonts w:asciiTheme="minorHAnsi" w:hAnsiTheme="minorHAnsi"/>
        </w:rPr>
      </w:pPr>
      <w:r w:rsidRPr="000909BE">
        <w:rPr>
          <w:rFonts w:asciiTheme="minorHAnsi" w:hAnsiTheme="minorHAnsi"/>
          <w:i/>
        </w:rPr>
        <w:t>Unto a Good Land</w:t>
      </w:r>
      <w:r>
        <w:rPr>
          <w:rFonts w:asciiTheme="minorHAnsi" w:hAnsiTheme="minorHAnsi"/>
        </w:rPr>
        <w:t xml:space="preserve">, </w:t>
      </w:r>
      <w:r w:rsidR="00FC0744" w:rsidRPr="00B55BE4">
        <w:rPr>
          <w:rFonts w:asciiTheme="minorHAnsi" w:hAnsiTheme="minorHAnsi"/>
          <w:i/>
        </w:rPr>
        <w:t>A History of the American People</w:t>
      </w:r>
      <w:r w:rsidR="00FC0744">
        <w:rPr>
          <w:rFonts w:asciiTheme="minorHAnsi" w:hAnsiTheme="minorHAnsi"/>
        </w:rPr>
        <w:t xml:space="preserve">, </w:t>
      </w:r>
      <w:r>
        <w:rPr>
          <w:rFonts w:asciiTheme="minorHAnsi" w:hAnsiTheme="minorHAnsi"/>
        </w:rPr>
        <w:t xml:space="preserve">by David Edwin Harrell, </w:t>
      </w:r>
      <w:bookmarkStart w:id="0" w:name="_GoBack"/>
      <w:bookmarkEnd w:id="0"/>
      <w:r>
        <w:rPr>
          <w:rFonts w:asciiTheme="minorHAnsi" w:hAnsiTheme="minorHAnsi"/>
        </w:rPr>
        <w:t>Jr. and a team of historians concludes, “To be sure, Whitefield did not do it alone, though it is worth noting that the first individual to bring some degree of unity to the colonies was not a politician but a preacher.”</w:t>
      </w:r>
      <w:r w:rsidR="00FC0744">
        <w:rPr>
          <w:rStyle w:val="EndnoteReference"/>
          <w:rFonts w:asciiTheme="minorHAnsi" w:hAnsiTheme="minorHAnsi"/>
        </w:rPr>
        <w:endnoteReference w:id="9"/>
      </w:r>
    </w:p>
    <w:p w14:paraId="76459107" w14:textId="641E546E" w:rsidR="00D42EA8" w:rsidRPr="00DA5EB2" w:rsidRDefault="002A3D82" w:rsidP="00DA5EB2">
      <w:pPr>
        <w:spacing w:line="360" w:lineRule="auto"/>
        <w:ind w:left="720" w:right="720"/>
        <w:rPr>
          <w:rFonts w:asciiTheme="minorHAnsi" w:hAnsiTheme="minorHAnsi"/>
          <w:sz w:val="22"/>
          <w:szCs w:val="22"/>
        </w:rPr>
      </w:pPr>
      <w:r w:rsidRPr="00DA5EB2">
        <w:rPr>
          <w:rFonts w:asciiTheme="minorHAnsi" w:hAnsiTheme="minorHAnsi"/>
          <w:sz w:val="22"/>
          <w:szCs w:val="22"/>
        </w:rPr>
        <w:t xml:space="preserve"> </w:t>
      </w:r>
    </w:p>
    <w:sectPr w:rsidR="00D42EA8" w:rsidRPr="00DA5EB2" w:rsidSect="00734321">
      <w:headerReference w:type="even" r:id="rId7"/>
      <w:headerReference w:type="default" r:id="rId8"/>
      <w:endnotePr>
        <w:numFmt w:val="decimal"/>
      </w:endnotePr>
      <w:pgSz w:w="12240" w:h="15840"/>
      <w:pgMar w:top="1440" w:right="1800" w:bottom="1440" w:left="1800" w:header="720" w:footer="720" w:gutter="0"/>
      <w:pgNumType w:start="58"/>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9993C9" w14:textId="77777777" w:rsidR="00572D9E" w:rsidRDefault="00572D9E" w:rsidP="00734321">
      <w:r>
        <w:separator/>
      </w:r>
    </w:p>
  </w:endnote>
  <w:endnote w:type="continuationSeparator" w:id="0">
    <w:p w14:paraId="474B73E9" w14:textId="77777777" w:rsidR="00572D9E" w:rsidRDefault="00572D9E" w:rsidP="00734321">
      <w:r>
        <w:continuationSeparator/>
      </w:r>
    </w:p>
  </w:endnote>
  <w:endnote w:id="1">
    <w:p w14:paraId="7EA58457" w14:textId="31117720" w:rsidR="00572D9E" w:rsidRDefault="00572D9E">
      <w:pPr>
        <w:pStyle w:val="EndnoteText"/>
      </w:pPr>
      <w:r w:rsidRPr="00D42EA8">
        <w:rPr>
          <w:rStyle w:val="EndnoteReference"/>
        </w:rPr>
        <w:endnoteRef/>
      </w:r>
      <w:r w:rsidRPr="00D42EA8">
        <w:rPr>
          <w:i/>
        </w:rPr>
        <w:t xml:space="preserve"> The Light and The Glory,</w:t>
      </w:r>
      <w:r>
        <w:t xml:space="preserve"> Marshall and Manuel, Revell division of Baker Publishing, Grand Rapids, MI. p. 303.</w:t>
      </w:r>
    </w:p>
  </w:endnote>
  <w:endnote w:id="2">
    <w:p w14:paraId="58155FA9" w14:textId="32B3DF8C" w:rsidR="00572D9E" w:rsidRDefault="00572D9E">
      <w:pPr>
        <w:pStyle w:val="EndnoteText"/>
      </w:pPr>
      <w:r>
        <w:rPr>
          <w:rStyle w:val="EndnoteReference"/>
        </w:rPr>
        <w:endnoteRef/>
      </w:r>
      <w:r>
        <w:t xml:space="preserve"> Ibid. 304.</w:t>
      </w:r>
    </w:p>
  </w:endnote>
  <w:endnote w:id="3">
    <w:p w14:paraId="2F59A7AE" w14:textId="291BF7BD" w:rsidR="00572D9E" w:rsidRDefault="00572D9E">
      <w:pPr>
        <w:pStyle w:val="EndnoteText"/>
      </w:pPr>
      <w:r>
        <w:rPr>
          <w:rStyle w:val="EndnoteReference"/>
        </w:rPr>
        <w:endnoteRef/>
      </w:r>
      <w:r>
        <w:t xml:space="preserve"> </w:t>
      </w:r>
      <w:r w:rsidRPr="00E36D28">
        <w:rPr>
          <w:i/>
        </w:rPr>
        <w:t>George Whitefield, The Evangelist</w:t>
      </w:r>
      <w:r>
        <w:t>, John Pollock, Christian Focus Publications, Ltd. p. 246.</w:t>
      </w:r>
    </w:p>
  </w:endnote>
  <w:endnote w:id="4">
    <w:p w14:paraId="6A12929F" w14:textId="70632C84" w:rsidR="00572D9E" w:rsidRDefault="00572D9E">
      <w:pPr>
        <w:pStyle w:val="EndnoteText"/>
      </w:pPr>
      <w:r>
        <w:rPr>
          <w:rStyle w:val="EndnoteReference"/>
        </w:rPr>
        <w:endnoteRef/>
      </w:r>
      <w:r>
        <w:t xml:space="preserve"> </w:t>
      </w:r>
      <w:r w:rsidRPr="008E7902">
        <w:rPr>
          <w:i/>
        </w:rPr>
        <w:t>The Light and The Glory</w:t>
      </w:r>
      <w:r>
        <w:t>, pp.305-306.</w:t>
      </w:r>
    </w:p>
  </w:endnote>
  <w:endnote w:id="5">
    <w:p w14:paraId="19F6A021" w14:textId="012B1040" w:rsidR="00572D9E" w:rsidRDefault="00572D9E">
      <w:pPr>
        <w:pStyle w:val="EndnoteText"/>
      </w:pPr>
      <w:r>
        <w:rPr>
          <w:rStyle w:val="EndnoteReference"/>
        </w:rPr>
        <w:endnoteRef/>
      </w:r>
      <w:r>
        <w:t xml:space="preserve"> </w:t>
      </w:r>
      <w:r w:rsidRPr="00762DC1">
        <w:rPr>
          <w:i/>
        </w:rPr>
        <w:t>Pollock</w:t>
      </w:r>
      <w:r>
        <w:t>, (This quote and the following quotes, pp. 268-270.)</w:t>
      </w:r>
    </w:p>
  </w:endnote>
  <w:endnote w:id="6">
    <w:p w14:paraId="7112ADC2" w14:textId="172FC94D" w:rsidR="00572D9E" w:rsidRDefault="00572D9E">
      <w:pPr>
        <w:pStyle w:val="EndnoteText"/>
      </w:pPr>
      <w:r>
        <w:rPr>
          <w:rStyle w:val="EndnoteReference"/>
        </w:rPr>
        <w:endnoteRef/>
      </w:r>
      <w:r>
        <w:t xml:space="preserve"> </w:t>
      </w:r>
      <w:r w:rsidRPr="00572D9E">
        <w:rPr>
          <w:i/>
        </w:rPr>
        <w:t>The Light and The Glory</w:t>
      </w:r>
      <w:r>
        <w:t>, p. 307.</w:t>
      </w:r>
    </w:p>
  </w:endnote>
  <w:endnote w:id="7">
    <w:p w14:paraId="3864AE4E" w14:textId="2FBA249B" w:rsidR="00572D9E" w:rsidRDefault="00572D9E">
      <w:pPr>
        <w:pStyle w:val="EndnoteText"/>
      </w:pPr>
      <w:r>
        <w:rPr>
          <w:rStyle w:val="EndnoteReference"/>
        </w:rPr>
        <w:endnoteRef/>
      </w:r>
      <w:r>
        <w:t xml:space="preserve"> Ibid. p. 268.</w:t>
      </w:r>
    </w:p>
  </w:endnote>
  <w:endnote w:id="8">
    <w:p w14:paraId="25EF5337" w14:textId="2CF21E20" w:rsidR="00572D9E" w:rsidRDefault="00572D9E">
      <w:pPr>
        <w:pStyle w:val="EndnoteText"/>
      </w:pPr>
      <w:r>
        <w:rPr>
          <w:rStyle w:val="EndnoteReference"/>
        </w:rPr>
        <w:endnoteRef/>
      </w:r>
      <w:r>
        <w:t xml:space="preserve"> </w:t>
      </w:r>
      <w:r w:rsidRPr="000C64FA">
        <w:rPr>
          <w:i/>
        </w:rPr>
        <w:t>The Light and The Glory</w:t>
      </w:r>
      <w:r>
        <w:t>, p. 308.</w:t>
      </w:r>
    </w:p>
  </w:endnote>
  <w:endnote w:id="9">
    <w:p w14:paraId="1AF0A5A7" w14:textId="3F03F79A" w:rsidR="00572D9E" w:rsidRDefault="00572D9E">
      <w:pPr>
        <w:pStyle w:val="EndnoteText"/>
      </w:pPr>
      <w:r>
        <w:rPr>
          <w:rStyle w:val="EndnoteReference"/>
        </w:rPr>
        <w:endnoteRef/>
      </w:r>
      <w:r>
        <w:t xml:space="preserve"> </w:t>
      </w:r>
      <w:r w:rsidRPr="00FC0744">
        <w:rPr>
          <w:i/>
        </w:rPr>
        <w:t>Unto a Good Land: A History of the American People</w:t>
      </w:r>
      <w:r>
        <w:t>, David Edwin Harrell Jr. Edwin S. Gaustad, John B. Boles, Sally Foreman Griffith. ISBN-13: 978-0802837189.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A3E9D8" w14:textId="77777777" w:rsidR="00572D9E" w:rsidRDefault="00572D9E" w:rsidP="00734321">
      <w:r>
        <w:separator/>
      </w:r>
    </w:p>
  </w:footnote>
  <w:footnote w:type="continuationSeparator" w:id="0">
    <w:p w14:paraId="1337BA50" w14:textId="77777777" w:rsidR="00572D9E" w:rsidRDefault="00572D9E" w:rsidP="0073432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AABD42" w14:textId="77777777" w:rsidR="00572D9E" w:rsidRDefault="00572D9E" w:rsidP="0073432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2B5522" w14:textId="77777777" w:rsidR="00572D9E" w:rsidRDefault="00572D9E" w:rsidP="0073432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5F5C6" w14:textId="77777777" w:rsidR="00572D9E" w:rsidRDefault="00572D9E" w:rsidP="0073432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8120E">
      <w:rPr>
        <w:rStyle w:val="PageNumber"/>
        <w:noProof/>
      </w:rPr>
      <w:t>58</w:t>
    </w:r>
    <w:r>
      <w:rPr>
        <w:rStyle w:val="PageNumber"/>
      </w:rPr>
      <w:fldChar w:fldCharType="end"/>
    </w:r>
  </w:p>
  <w:p w14:paraId="2F4295D5" w14:textId="77777777" w:rsidR="00572D9E" w:rsidRDefault="00572D9E" w:rsidP="00734321">
    <w:pPr>
      <w:pStyle w:val="Header"/>
      <w:ind w:right="360"/>
    </w:pPr>
    <w:r>
      <w:t xml:space="preserve">FIRST OF ALL </w:t>
    </w:r>
  </w:p>
  <w:p w14:paraId="287ACB3F" w14:textId="77777777" w:rsidR="00572D9E" w:rsidRDefault="00572D9E">
    <w:pPr>
      <w:pStyle w:val="Header"/>
    </w:pPr>
    <w:r>
      <w:t>And Awakenings</w:t>
    </w:r>
  </w:p>
  <w:p w14:paraId="09D3F294" w14:textId="77777777" w:rsidR="00572D9E" w:rsidRDefault="00572D9E">
    <w:pPr>
      <w:pStyle w:val="Header"/>
    </w:pPr>
    <w:r>
      <w:t>Chapter 11, George Whitefield, On The Stretch For God</w:t>
    </w:r>
  </w:p>
  <w:p w14:paraId="230DBE35" w14:textId="77777777" w:rsidR="00572D9E" w:rsidRDefault="00572D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321"/>
    <w:rsid w:val="0000492B"/>
    <w:rsid w:val="00014D8C"/>
    <w:rsid w:val="00033C02"/>
    <w:rsid w:val="000746B6"/>
    <w:rsid w:val="000873D2"/>
    <w:rsid w:val="000909BE"/>
    <w:rsid w:val="000A5A69"/>
    <w:rsid w:val="000C64FA"/>
    <w:rsid w:val="000E155D"/>
    <w:rsid w:val="0010426C"/>
    <w:rsid w:val="00150B05"/>
    <w:rsid w:val="00157162"/>
    <w:rsid w:val="00165CE7"/>
    <w:rsid w:val="001A527C"/>
    <w:rsid w:val="001D4E9F"/>
    <w:rsid w:val="001F245E"/>
    <w:rsid w:val="001F67A7"/>
    <w:rsid w:val="00220B68"/>
    <w:rsid w:val="00233092"/>
    <w:rsid w:val="002457F8"/>
    <w:rsid w:val="00263D9C"/>
    <w:rsid w:val="00270AD9"/>
    <w:rsid w:val="002A3D82"/>
    <w:rsid w:val="002D3B2F"/>
    <w:rsid w:val="00334658"/>
    <w:rsid w:val="00354BCC"/>
    <w:rsid w:val="003665BF"/>
    <w:rsid w:val="003B5703"/>
    <w:rsid w:val="003F36BA"/>
    <w:rsid w:val="003F3A87"/>
    <w:rsid w:val="003F6232"/>
    <w:rsid w:val="00412918"/>
    <w:rsid w:val="00441E37"/>
    <w:rsid w:val="004424BB"/>
    <w:rsid w:val="00446E17"/>
    <w:rsid w:val="004602CA"/>
    <w:rsid w:val="00460553"/>
    <w:rsid w:val="00466992"/>
    <w:rsid w:val="0048405E"/>
    <w:rsid w:val="004965AD"/>
    <w:rsid w:val="004D0829"/>
    <w:rsid w:val="004E73E9"/>
    <w:rsid w:val="00530275"/>
    <w:rsid w:val="00572D9E"/>
    <w:rsid w:val="005A057E"/>
    <w:rsid w:val="005A3B91"/>
    <w:rsid w:val="0062636E"/>
    <w:rsid w:val="00633D28"/>
    <w:rsid w:val="006754B7"/>
    <w:rsid w:val="006A652E"/>
    <w:rsid w:val="006C6A47"/>
    <w:rsid w:val="00715AE1"/>
    <w:rsid w:val="00720925"/>
    <w:rsid w:val="00720C22"/>
    <w:rsid w:val="00734321"/>
    <w:rsid w:val="00752D6E"/>
    <w:rsid w:val="00754642"/>
    <w:rsid w:val="00762DC1"/>
    <w:rsid w:val="00781036"/>
    <w:rsid w:val="0078120E"/>
    <w:rsid w:val="00782776"/>
    <w:rsid w:val="00797739"/>
    <w:rsid w:val="007A1DC7"/>
    <w:rsid w:val="007B0CB5"/>
    <w:rsid w:val="007C4C25"/>
    <w:rsid w:val="007F0037"/>
    <w:rsid w:val="00806606"/>
    <w:rsid w:val="0083477D"/>
    <w:rsid w:val="00834829"/>
    <w:rsid w:val="0084612C"/>
    <w:rsid w:val="00855437"/>
    <w:rsid w:val="00890C43"/>
    <w:rsid w:val="008B1669"/>
    <w:rsid w:val="008D3B02"/>
    <w:rsid w:val="008D72C2"/>
    <w:rsid w:val="008E131C"/>
    <w:rsid w:val="008E1D40"/>
    <w:rsid w:val="008E7902"/>
    <w:rsid w:val="00912F06"/>
    <w:rsid w:val="00987F2C"/>
    <w:rsid w:val="009A5F3A"/>
    <w:rsid w:val="009F6823"/>
    <w:rsid w:val="00A10AB4"/>
    <w:rsid w:val="00A20967"/>
    <w:rsid w:val="00A96AC4"/>
    <w:rsid w:val="00AD1C58"/>
    <w:rsid w:val="00AD2D4F"/>
    <w:rsid w:val="00AE0F1C"/>
    <w:rsid w:val="00B06094"/>
    <w:rsid w:val="00B30EFA"/>
    <w:rsid w:val="00B55BE4"/>
    <w:rsid w:val="00B66849"/>
    <w:rsid w:val="00B7153B"/>
    <w:rsid w:val="00B72141"/>
    <w:rsid w:val="00B773B9"/>
    <w:rsid w:val="00BA17A9"/>
    <w:rsid w:val="00BA7A8E"/>
    <w:rsid w:val="00BB0C2C"/>
    <w:rsid w:val="00BE097B"/>
    <w:rsid w:val="00C35DB9"/>
    <w:rsid w:val="00C60FC1"/>
    <w:rsid w:val="00D3393C"/>
    <w:rsid w:val="00D42EA8"/>
    <w:rsid w:val="00D46965"/>
    <w:rsid w:val="00D51A06"/>
    <w:rsid w:val="00D620BD"/>
    <w:rsid w:val="00DA35EE"/>
    <w:rsid w:val="00DA5013"/>
    <w:rsid w:val="00DA5EB2"/>
    <w:rsid w:val="00DC6FEF"/>
    <w:rsid w:val="00E36D28"/>
    <w:rsid w:val="00E81BC7"/>
    <w:rsid w:val="00E91236"/>
    <w:rsid w:val="00EA2619"/>
    <w:rsid w:val="00F1671B"/>
    <w:rsid w:val="00F33B86"/>
    <w:rsid w:val="00F36D4B"/>
    <w:rsid w:val="00FB6376"/>
    <w:rsid w:val="00FC0744"/>
    <w:rsid w:val="00FC46D5"/>
    <w:rsid w:val="00FE50FB"/>
    <w:rsid w:val="00FE6C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0CACC4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321"/>
    <w:pPr>
      <w:tabs>
        <w:tab w:val="center" w:pos="4320"/>
        <w:tab w:val="right" w:pos="8640"/>
      </w:tabs>
    </w:pPr>
  </w:style>
  <w:style w:type="character" w:customStyle="1" w:styleId="HeaderChar">
    <w:name w:val="Header Char"/>
    <w:basedOn w:val="DefaultParagraphFont"/>
    <w:link w:val="Header"/>
    <w:uiPriority w:val="99"/>
    <w:rsid w:val="00734321"/>
  </w:style>
  <w:style w:type="paragraph" w:styleId="Footer">
    <w:name w:val="footer"/>
    <w:basedOn w:val="Normal"/>
    <w:link w:val="FooterChar"/>
    <w:uiPriority w:val="99"/>
    <w:unhideWhenUsed/>
    <w:rsid w:val="00734321"/>
    <w:pPr>
      <w:tabs>
        <w:tab w:val="center" w:pos="4320"/>
        <w:tab w:val="right" w:pos="8640"/>
      </w:tabs>
    </w:pPr>
  </w:style>
  <w:style w:type="character" w:customStyle="1" w:styleId="FooterChar">
    <w:name w:val="Footer Char"/>
    <w:basedOn w:val="DefaultParagraphFont"/>
    <w:link w:val="Footer"/>
    <w:uiPriority w:val="99"/>
    <w:rsid w:val="00734321"/>
  </w:style>
  <w:style w:type="character" w:styleId="PageNumber">
    <w:name w:val="page number"/>
    <w:basedOn w:val="DefaultParagraphFont"/>
    <w:uiPriority w:val="99"/>
    <w:semiHidden/>
    <w:unhideWhenUsed/>
    <w:rsid w:val="00734321"/>
  </w:style>
  <w:style w:type="paragraph" w:styleId="EndnoteText">
    <w:name w:val="endnote text"/>
    <w:basedOn w:val="Normal"/>
    <w:link w:val="EndnoteTextChar"/>
    <w:uiPriority w:val="99"/>
    <w:unhideWhenUsed/>
    <w:rsid w:val="001A527C"/>
  </w:style>
  <w:style w:type="character" w:customStyle="1" w:styleId="EndnoteTextChar">
    <w:name w:val="Endnote Text Char"/>
    <w:basedOn w:val="DefaultParagraphFont"/>
    <w:link w:val="EndnoteText"/>
    <w:uiPriority w:val="99"/>
    <w:rsid w:val="001A527C"/>
  </w:style>
  <w:style w:type="character" w:styleId="EndnoteReference">
    <w:name w:val="endnote reference"/>
    <w:basedOn w:val="DefaultParagraphFont"/>
    <w:uiPriority w:val="99"/>
    <w:unhideWhenUsed/>
    <w:rsid w:val="001A527C"/>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321"/>
    <w:pPr>
      <w:tabs>
        <w:tab w:val="center" w:pos="4320"/>
        <w:tab w:val="right" w:pos="8640"/>
      </w:tabs>
    </w:pPr>
  </w:style>
  <w:style w:type="character" w:customStyle="1" w:styleId="HeaderChar">
    <w:name w:val="Header Char"/>
    <w:basedOn w:val="DefaultParagraphFont"/>
    <w:link w:val="Header"/>
    <w:uiPriority w:val="99"/>
    <w:rsid w:val="00734321"/>
  </w:style>
  <w:style w:type="paragraph" w:styleId="Footer">
    <w:name w:val="footer"/>
    <w:basedOn w:val="Normal"/>
    <w:link w:val="FooterChar"/>
    <w:uiPriority w:val="99"/>
    <w:unhideWhenUsed/>
    <w:rsid w:val="00734321"/>
    <w:pPr>
      <w:tabs>
        <w:tab w:val="center" w:pos="4320"/>
        <w:tab w:val="right" w:pos="8640"/>
      </w:tabs>
    </w:pPr>
  </w:style>
  <w:style w:type="character" w:customStyle="1" w:styleId="FooterChar">
    <w:name w:val="Footer Char"/>
    <w:basedOn w:val="DefaultParagraphFont"/>
    <w:link w:val="Footer"/>
    <w:uiPriority w:val="99"/>
    <w:rsid w:val="00734321"/>
  </w:style>
  <w:style w:type="character" w:styleId="PageNumber">
    <w:name w:val="page number"/>
    <w:basedOn w:val="DefaultParagraphFont"/>
    <w:uiPriority w:val="99"/>
    <w:semiHidden/>
    <w:unhideWhenUsed/>
    <w:rsid w:val="00734321"/>
  </w:style>
  <w:style w:type="paragraph" w:styleId="EndnoteText">
    <w:name w:val="endnote text"/>
    <w:basedOn w:val="Normal"/>
    <w:link w:val="EndnoteTextChar"/>
    <w:uiPriority w:val="99"/>
    <w:unhideWhenUsed/>
    <w:rsid w:val="001A527C"/>
  </w:style>
  <w:style w:type="character" w:customStyle="1" w:styleId="EndnoteTextChar">
    <w:name w:val="Endnote Text Char"/>
    <w:basedOn w:val="DefaultParagraphFont"/>
    <w:link w:val="EndnoteText"/>
    <w:uiPriority w:val="99"/>
    <w:rsid w:val="001A527C"/>
  </w:style>
  <w:style w:type="character" w:styleId="EndnoteReference">
    <w:name w:val="endnote reference"/>
    <w:basedOn w:val="DefaultParagraphFont"/>
    <w:uiPriority w:val="99"/>
    <w:unhideWhenUsed/>
    <w:rsid w:val="001A52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1386</TotalTime>
  <Pages>8</Pages>
  <Words>1963</Words>
  <Characters>11194</Characters>
  <Application>Microsoft Macintosh Word</Application>
  <DocSecurity>0</DocSecurity>
  <Lines>93</Lines>
  <Paragraphs>26</Paragraphs>
  <ScaleCrop>false</ScaleCrop>
  <Company>Billye Brim Ministries</Company>
  <LinksUpToDate>false</LinksUpToDate>
  <CharactersWithSpaces>13131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34</cp:revision>
  <cp:lastPrinted>2017-05-06T21:37:00Z</cp:lastPrinted>
  <dcterms:created xsi:type="dcterms:W3CDTF">2017-05-05T22:20:00Z</dcterms:created>
  <dcterms:modified xsi:type="dcterms:W3CDTF">2017-05-06T21:38:00Z</dcterms:modified>
</cp:coreProperties>
</file>