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CA3DA" w14:textId="77777777" w:rsidR="00354BCC" w:rsidRPr="001E2BFA" w:rsidRDefault="00354BCC">
      <w:pPr>
        <w:rPr>
          <w:rFonts w:asciiTheme="minorHAnsi" w:hAnsiTheme="minorHAnsi"/>
        </w:rPr>
      </w:pPr>
      <w:bookmarkStart w:id="0" w:name="_GoBack"/>
      <w:bookmarkEnd w:id="0"/>
    </w:p>
    <w:p w14:paraId="105688F0" w14:textId="77777777" w:rsidR="006441CC" w:rsidRPr="001E2BFA" w:rsidRDefault="006441CC">
      <w:pPr>
        <w:rPr>
          <w:rFonts w:asciiTheme="minorHAnsi" w:hAnsiTheme="minorHAnsi"/>
        </w:rPr>
      </w:pPr>
    </w:p>
    <w:p w14:paraId="62D00F24" w14:textId="77777777" w:rsidR="006441CC" w:rsidRPr="001E2BFA" w:rsidRDefault="006441CC">
      <w:pPr>
        <w:rPr>
          <w:rFonts w:asciiTheme="minorHAnsi" w:hAnsiTheme="minorHAnsi"/>
        </w:rPr>
      </w:pPr>
    </w:p>
    <w:p w14:paraId="62E1BB82" w14:textId="3EAEB37A" w:rsidR="006441CC" w:rsidRPr="001E2BFA" w:rsidRDefault="00AA3EE3" w:rsidP="006441CC">
      <w:pPr>
        <w:jc w:val="center"/>
        <w:rPr>
          <w:rFonts w:asciiTheme="minorHAnsi" w:hAnsiTheme="minorHAnsi"/>
          <w:b/>
        </w:rPr>
      </w:pPr>
      <w:r>
        <w:rPr>
          <w:rFonts w:asciiTheme="minorHAnsi" w:hAnsiTheme="minorHAnsi"/>
          <w:b/>
        </w:rPr>
        <w:t xml:space="preserve">Section I, </w:t>
      </w:r>
      <w:r w:rsidR="006441CC" w:rsidRPr="001E2BFA">
        <w:rPr>
          <w:rFonts w:asciiTheme="minorHAnsi" w:hAnsiTheme="minorHAnsi"/>
          <w:b/>
        </w:rPr>
        <w:t>Chapter 3</w:t>
      </w:r>
    </w:p>
    <w:p w14:paraId="08E3457E" w14:textId="77777777" w:rsidR="006441CC" w:rsidRPr="001E2BFA" w:rsidRDefault="006441CC" w:rsidP="006441CC">
      <w:pPr>
        <w:jc w:val="center"/>
        <w:rPr>
          <w:rFonts w:asciiTheme="minorHAnsi" w:hAnsiTheme="minorHAnsi"/>
          <w:b/>
        </w:rPr>
      </w:pPr>
    </w:p>
    <w:p w14:paraId="11EDAF65" w14:textId="77777777" w:rsidR="006441CC" w:rsidRPr="001E2BFA" w:rsidRDefault="006441CC" w:rsidP="006441CC">
      <w:pPr>
        <w:jc w:val="center"/>
        <w:rPr>
          <w:rFonts w:asciiTheme="minorHAnsi" w:hAnsiTheme="minorHAnsi"/>
          <w:b/>
        </w:rPr>
      </w:pPr>
      <w:r w:rsidRPr="001E2BFA">
        <w:rPr>
          <w:rFonts w:asciiTheme="minorHAnsi" w:hAnsiTheme="minorHAnsi"/>
          <w:b/>
        </w:rPr>
        <w:t xml:space="preserve">The Jews, The Nations, </w:t>
      </w:r>
      <w:r w:rsidR="002130C6" w:rsidRPr="001E2BFA">
        <w:rPr>
          <w:rFonts w:asciiTheme="minorHAnsi" w:hAnsiTheme="minorHAnsi"/>
          <w:b/>
        </w:rPr>
        <w:t>and The Church</w:t>
      </w:r>
    </w:p>
    <w:p w14:paraId="666E6724" w14:textId="77777777" w:rsidR="002130C6" w:rsidRPr="001E2BFA" w:rsidRDefault="002130C6" w:rsidP="006441CC">
      <w:pPr>
        <w:jc w:val="center"/>
        <w:rPr>
          <w:rFonts w:asciiTheme="minorHAnsi" w:hAnsiTheme="minorHAnsi"/>
        </w:rPr>
      </w:pPr>
    </w:p>
    <w:p w14:paraId="3477CBC9" w14:textId="77777777" w:rsidR="002130C6" w:rsidRPr="001E2BFA" w:rsidRDefault="0071665D" w:rsidP="0071665D">
      <w:pPr>
        <w:rPr>
          <w:rFonts w:asciiTheme="minorHAnsi" w:hAnsiTheme="minorHAnsi" w:cs="Cambria"/>
        </w:rPr>
      </w:pPr>
      <w:r w:rsidRPr="001E2BFA">
        <w:rPr>
          <w:rFonts w:asciiTheme="minorHAnsi" w:hAnsiTheme="minorHAnsi" w:cs="Cambria"/>
          <w:b/>
          <w:bCs/>
        </w:rPr>
        <w:t>1Cor. 10:32</w:t>
      </w:r>
      <w:r w:rsidRPr="001E2BFA">
        <w:rPr>
          <w:rFonts w:asciiTheme="minorHAnsi" w:hAnsiTheme="minorHAnsi" w:cs="Cambria"/>
        </w:rPr>
        <w:t xml:space="preserve"> Give none offence, neither to the Jews, nor to the Gentiles, nor to the church of God:</w:t>
      </w:r>
    </w:p>
    <w:p w14:paraId="72D1B396" w14:textId="77777777" w:rsidR="0071665D" w:rsidRPr="001E2BFA" w:rsidRDefault="0071665D" w:rsidP="0071665D">
      <w:pPr>
        <w:rPr>
          <w:rFonts w:asciiTheme="minorHAnsi" w:hAnsiTheme="minorHAnsi" w:cs="Cambria"/>
        </w:rPr>
      </w:pPr>
    </w:p>
    <w:p w14:paraId="71E36BF6" w14:textId="77777777" w:rsidR="00256719" w:rsidRPr="001E2BFA" w:rsidRDefault="00256719" w:rsidP="0071665D">
      <w:pPr>
        <w:rPr>
          <w:rFonts w:asciiTheme="minorHAnsi" w:hAnsiTheme="minorHAnsi" w:cs="Cambria"/>
        </w:rPr>
      </w:pPr>
      <w:r w:rsidRPr="001E2BFA">
        <w:rPr>
          <w:rFonts w:asciiTheme="minorHAnsi" w:hAnsiTheme="minorHAnsi" w:cs="Cambria"/>
        </w:rPr>
        <w:t>The three primary groups of peoples to or about whom Scripture is written are:</w:t>
      </w:r>
    </w:p>
    <w:p w14:paraId="3CB1C0EA" w14:textId="77777777" w:rsidR="00256719" w:rsidRPr="001E2BFA" w:rsidRDefault="00256719" w:rsidP="0071665D">
      <w:pPr>
        <w:rPr>
          <w:rFonts w:asciiTheme="minorHAnsi" w:hAnsiTheme="minorHAnsi" w:cs="Cambria"/>
        </w:rPr>
      </w:pPr>
    </w:p>
    <w:p w14:paraId="0A42B74A" w14:textId="77777777" w:rsidR="00256719" w:rsidRPr="001E2BFA" w:rsidRDefault="00256719" w:rsidP="0071665D">
      <w:pPr>
        <w:rPr>
          <w:rFonts w:asciiTheme="minorHAnsi" w:hAnsiTheme="minorHAnsi" w:cs="Cambria"/>
        </w:rPr>
      </w:pPr>
      <w:r w:rsidRPr="001E2BFA">
        <w:rPr>
          <w:rFonts w:asciiTheme="minorHAnsi" w:hAnsiTheme="minorHAnsi" w:cs="Cambria"/>
        </w:rPr>
        <w:tab/>
        <w:t>1.  The Jews</w:t>
      </w:r>
    </w:p>
    <w:p w14:paraId="3C7E4309" w14:textId="77777777" w:rsidR="00BB0893" w:rsidRPr="001E2BFA" w:rsidRDefault="00BB0893" w:rsidP="0071665D">
      <w:pPr>
        <w:rPr>
          <w:rFonts w:asciiTheme="minorHAnsi" w:hAnsiTheme="minorHAnsi" w:cs="Cambria"/>
        </w:rPr>
      </w:pPr>
    </w:p>
    <w:p w14:paraId="52DE901A" w14:textId="77777777" w:rsidR="004136D9" w:rsidRPr="001E2BFA" w:rsidRDefault="004136D9" w:rsidP="0071665D">
      <w:pPr>
        <w:rPr>
          <w:rFonts w:asciiTheme="minorHAnsi" w:hAnsiTheme="minorHAnsi" w:cs="Cambria"/>
        </w:rPr>
      </w:pPr>
      <w:r w:rsidRPr="001E2BFA">
        <w:rPr>
          <w:rFonts w:asciiTheme="minorHAnsi" w:hAnsiTheme="minorHAnsi" w:cs="Cambria"/>
        </w:rPr>
        <w:tab/>
        <w:t xml:space="preserve">2.  The Nations </w:t>
      </w:r>
    </w:p>
    <w:p w14:paraId="3F4B1B7F" w14:textId="77777777" w:rsidR="004136D9" w:rsidRPr="001E2BFA" w:rsidRDefault="004136D9" w:rsidP="0071665D">
      <w:pPr>
        <w:rPr>
          <w:rFonts w:asciiTheme="minorHAnsi" w:hAnsiTheme="minorHAnsi" w:cs="Cambria"/>
        </w:rPr>
      </w:pPr>
      <w:r w:rsidRPr="001E2BFA">
        <w:rPr>
          <w:rFonts w:asciiTheme="minorHAnsi" w:hAnsiTheme="minorHAnsi" w:cs="Cambria"/>
        </w:rPr>
        <w:tab/>
      </w:r>
      <w:r w:rsidRPr="001E2BFA">
        <w:rPr>
          <w:rFonts w:asciiTheme="minorHAnsi" w:hAnsiTheme="minorHAnsi" w:cs="Cambria"/>
        </w:rPr>
        <w:tab/>
        <w:t xml:space="preserve">(O.T. Hebrew: </w:t>
      </w:r>
      <w:r w:rsidRPr="001E2BFA">
        <w:rPr>
          <w:rFonts w:asciiTheme="minorHAnsi" w:hAnsiTheme="minorHAnsi" w:cs="Cambria"/>
          <w:i/>
        </w:rPr>
        <w:t>Goyim</w:t>
      </w:r>
      <w:r w:rsidRPr="001E2BFA">
        <w:rPr>
          <w:rFonts w:asciiTheme="minorHAnsi" w:hAnsiTheme="minorHAnsi" w:cs="Cambria"/>
        </w:rPr>
        <w:t>, meaning nations.)</w:t>
      </w:r>
    </w:p>
    <w:p w14:paraId="3F6AC01D" w14:textId="77777777" w:rsidR="004136D9" w:rsidRPr="001E2BFA" w:rsidRDefault="004136D9" w:rsidP="0071665D">
      <w:pPr>
        <w:rPr>
          <w:rFonts w:asciiTheme="minorHAnsi" w:hAnsiTheme="minorHAnsi" w:cs="Cambria"/>
        </w:rPr>
      </w:pPr>
      <w:r w:rsidRPr="001E2BFA">
        <w:rPr>
          <w:rFonts w:asciiTheme="minorHAnsi" w:hAnsiTheme="minorHAnsi" w:cs="Cambria"/>
        </w:rPr>
        <w:tab/>
      </w:r>
      <w:r w:rsidRPr="001E2BFA">
        <w:rPr>
          <w:rFonts w:asciiTheme="minorHAnsi" w:hAnsiTheme="minorHAnsi" w:cs="Cambria"/>
        </w:rPr>
        <w:tab/>
        <w:t>(Greek N.T. translates Gentiles, or Greeks.)</w:t>
      </w:r>
    </w:p>
    <w:p w14:paraId="7D58DE5D" w14:textId="77777777" w:rsidR="00BB0893" w:rsidRPr="001E2BFA" w:rsidRDefault="00BB0893" w:rsidP="0071665D">
      <w:pPr>
        <w:rPr>
          <w:rFonts w:asciiTheme="minorHAnsi" w:hAnsiTheme="minorHAnsi" w:cs="Cambria"/>
        </w:rPr>
      </w:pPr>
    </w:p>
    <w:p w14:paraId="5557A113" w14:textId="77777777" w:rsidR="004136D9" w:rsidRPr="001E2BFA" w:rsidRDefault="004136D9" w:rsidP="0071665D">
      <w:pPr>
        <w:rPr>
          <w:rFonts w:asciiTheme="minorHAnsi" w:hAnsiTheme="minorHAnsi" w:cs="Cambria"/>
        </w:rPr>
      </w:pPr>
      <w:r w:rsidRPr="001E2BFA">
        <w:rPr>
          <w:rFonts w:asciiTheme="minorHAnsi" w:hAnsiTheme="minorHAnsi" w:cs="Cambria"/>
        </w:rPr>
        <w:tab/>
        <w:t xml:space="preserve">3.  The Church </w:t>
      </w:r>
    </w:p>
    <w:p w14:paraId="1DCB4985" w14:textId="77777777" w:rsidR="00390577" w:rsidRPr="001E2BFA" w:rsidRDefault="00BB0893" w:rsidP="0071665D">
      <w:pPr>
        <w:rPr>
          <w:rFonts w:asciiTheme="minorHAnsi" w:hAnsiTheme="minorHAnsi" w:cs="Cambria"/>
        </w:rPr>
      </w:pPr>
      <w:r w:rsidRPr="001E2BFA">
        <w:rPr>
          <w:rFonts w:asciiTheme="minorHAnsi" w:hAnsiTheme="minorHAnsi" w:cs="Cambria"/>
        </w:rPr>
        <w:tab/>
      </w:r>
      <w:r w:rsidRPr="001E2BFA">
        <w:rPr>
          <w:rFonts w:asciiTheme="minorHAnsi" w:hAnsiTheme="minorHAnsi" w:cs="Cambria"/>
        </w:rPr>
        <w:tab/>
        <w:t xml:space="preserve"> </w:t>
      </w:r>
      <w:r w:rsidR="00390577" w:rsidRPr="001E2BFA">
        <w:rPr>
          <w:rFonts w:asciiTheme="minorHAnsi" w:hAnsiTheme="minorHAnsi" w:cs="Cambria"/>
        </w:rPr>
        <w:t xml:space="preserve">(Greek: </w:t>
      </w:r>
      <w:r w:rsidR="00390577" w:rsidRPr="001E2BFA">
        <w:rPr>
          <w:rFonts w:asciiTheme="minorHAnsi" w:hAnsiTheme="minorHAnsi" w:cs="Cambria"/>
          <w:i/>
        </w:rPr>
        <w:t>E</w:t>
      </w:r>
      <w:r w:rsidR="00590DA8" w:rsidRPr="001E2BFA">
        <w:rPr>
          <w:rFonts w:asciiTheme="minorHAnsi" w:hAnsiTheme="minorHAnsi" w:cs="Cambria"/>
          <w:i/>
        </w:rPr>
        <w:t>k</w:t>
      </w:r>
      <w:r w:rsidR="00390577" w:rsidRPr="001E2BFA">
        <w:rPr>
          <w:rFonts w:asciiTheme="minorHAnsi" w:hAnsiTheme="minorHAnsi" w:cs="Cambria"/>
          <w:i/>
        </w:rPr>
        <w:t>klesia,</w:t>
      </w:r>
      <w:r w:rsidR="00390577" w:rsidRPr="001E2BFA">
        <w:rPr>
          <w:rFonts w:asciiTheme="minorHAnsi" w:hAnsiTheme="minorHAnsi" w:cs="Cambria"/>
        </w:rPr>
        <w:t xml:space="preserve"> assembly.)</w:t>
      </w:r>
    </w:p>
    <w:p w14:paraId="1AD03136" w14:textId="77777777" w:rsidR="002F7170" w:rsidRPr="001E2BFA" w:rsidRDefault="00590DA8" w:rsidP="0071665D">
      <w:pPr>
        <w:rPr>
          <w:rFonts w:asciiTheme="minorHAnsi" w:hAnsiTheme="minorHAnsi" w:cs="Cambria"/>
        </w:rPr>
      </w:pPr>
      <w:r w:rsidRPr="001E2BFA">
        <w:rPr>
          <w:rFonts w:asciiTheme="minorHAnsi" w:hAnsiTheme="minorHAnsi" w:cs="Cambria"/>
        </w:rPr>
        <w:tab/>
      </w:r>
      <w:r w:rsidRPr="001E2BFA">
        <w:rPr>
          <w:rFonts w:asciiTheme="minorHAnsi" w:hAnsiTheme="minorHAnsi" w:cs="Cambria"/>
        </w:rPr>
        <w:tab/>
        <w:t xml:space="preserve">“The Greek word, </w:t>
      </w:r>
      <w:r w:rsidRPr="001E2BFA">
        <w:rPr>
          <w:rFonts w:asciiTheme="minorHAnsi" w:hAnsiTheme="minorHAnsi" w:cs="Cambria"/>
          <w:i/>
        </w:rPr>
        <w:t>ekklesia</w:t>
      </w:r>
      <w:r w:rsidRPr="001E2BFA">
        <w:rPr>
          <w:rFonts w:asciiTheme="minorHAnsi" w:hAnsiTheme="minorHAnsi" w:cs="Cambria"/>
        </w:rPr>
        <w:t xml:space="preserve"> means </w:t>
      </w:r>
      <w:r w:rsidRPr="001E2BFA">
        <w:rPr>
          <w:rFonts w:asciiTheme="minorHAnsi" w:hAnsiTheme="minorHAnsi" w:cs="Cambria"/>
          <w:i/>
        </w:rPr>
        <w:t>assembly,</w:t>
      </w:r>
      <w:r w:rsidRPr="001E2BFA">
        <w:rPr>
          <w:rFonts w:asciiTheme="minorHAnsi" w:hAnsiTheme="minorHAnsi" w:cs="Cambria"/>
        </w:rPr>
        <w:t xml:space="preserve"> or a gathering of called-</w:t>
      </w:r>
      <w:r w:rsidR="004E7843" w:rsidRPr="001E2BFA">
        <w:rPr>
          <w:rFonts w:asciiTheme="minorHAnsi" w:hAnsiTheme="minorHAnsi" w:cs="Cambria"/>
        </w:rPr>
        <w:tab/>
      </w:r>
      <w:r w:rsidR="004E7843" w:rsidRPr="001E2BFA">
        <w:rPr>
          <w:rFonts w:asciiTheme="minorHAnsi" w:hAnsiTheme="minorHAnsi" w:cs="Cambria"/>
        </w:rPr>
        <w:tab/>
      </w:r>
      <w:r w:rsidR="004E7843" w:rsidRPr="001E2BFA">
        <w:rPr>
          <w:rFonts w:asciiTheme="minorHAnsi" w:hAnsiTheme="minorHAnsi" w:cs="Cambria"/>
        </w:rPr>
        <w:tab/>
      </w:r>
      <w:r w:rsidRPr="001E2BFA">
        <w:rPr>
          <w:rFonts w:asciiTheme="minorHAnsi" w:hAnsiTheme="minorHAnsi" w:cs="Cambria"/>
        </w:rPr>
        <w:t>out ones</w:t>
      </w:r>
      <w:r w:rsidR="004E7843" w:rsidRPr="001E2BFA">
        <w:rPr>
          <w:rFonts w:asciiTheme="minorHAnsi" w:hAnsiTheme="minorHAnsi" w:cs="Cambria"/>
        </w:rPr>
        <w:t xml:space="preserve">.”  </w:t>
      </w:r>
    </w:p>
    <w:p w14:paraId="3FFC9971" w14:textId="77777777" w:rsidR="002F7170" w:rsidRPr="001E2BFA" w:rsidRDefault="002F7170" w:rsidP="0071665D">
      <w:pPr>
        <w:rPr>
          <w:rFonts w:asciiTheme="minorHAnsi" w:hAnsiTheme="minorHAnsi" w:cs="Cambria"/>
        </w:rPr>
      </w:pPr>
    </w:p>
    <w:p w14:paraId="58976010" w14:textId="77777777" w:rsidR="00590DA8" w:rsidRPr="001E2BFA" w:rsidRDefault="004E7843" w:rsidP="0071665D">
      <w:pPr>
        <w:rPr>
          <w:rFonts w:asciiTheme="minorHAnsi" w:hAnsiTheme="minorHAnsi" w:cs="Cambria"/>
          <w:i/>
          <w:u w:val="single"/>
        </w:rPr>
      </w:pPr>
      <w:r w:rsidRPr="001E2BFA">
        <w:rPr>
          <w:rFonts w:asciiTheme="minorHAnsi" w:hAnsiTheme="minorHAnsi" w:cs="Cambria"/>
          <w:u w:val="single"/>
        </w:rPr>
        <w:t xml:space="preserve">E. W. Bullinger, </w:t>
      </w:r>
      <w:r w:rsidRPr="001E2BFA">
        <w:rPr>
          <w:rFonts w:asciiTheme="minorHAnsi" w:hAnsiTheme="minorHAnsi" w:cs="Cambria"/>
          <w:i/>
          <w:u w:val="single"/>
        </w:rPr>
        <w:t xml:space="preserve">The Companion Bible, </w:t>
      </w:r>
      <w:r w:rsidRPr="001E2BFA">
        <w:rPr>
          <w:rFonts w:asciiTheme="minorHAnsi" w:hAnsiTheme="minorHAnsi" w:cs="Cambria"/>
          <w:u w:val="single"/>
        </w:rPr>
        <w:t>Appendix 186</w:t>
      </w:r>
      <w:r w:rsidRPr="001E2BFA">
        <w:rPr>
          <w:rFonts w:asciiTheme="minorHAnsi" w:hAnsiTheme="minorHAnsi" w:cs="Cambria"/>
          <w:i/>
          <w:u w:val="single"/>
        </w:rPr>
        <w:t>.</w:t>
      </w:r>
    </w:p>
    <w:p w14:paraId="424D21C0" w14:textId="77777777" w:rsidR="00981722" w:rsidRPr="001E2BFA" w:rsidRDefault="00981722" w:rsidP="0071665D">
      <w:pPr>
        <w:rPr>
          <w:rFonts w:asciiTheme="minorHAnsi" w:hAnsiTheme="minorHAnsi" w:cs="Cambria"/>
        </w:rPr>
      </w:pPr>
      <w:r w:rsidRPr="001E2BFA">
        <w:rPr>
          <w:rFonts w:asciiTheme="minorHAnsi" w:hAnsiTheme="minorHAnsi" w:cs="Cambria"/>
        </w:rPr>
        <w:t xml:space="preserve">“The Greek word, </w:t>
      </w:r>
      <w:r w:rsidRPr="001E2BFA">
        <w:rPr>
          <w:rFonts w:asciiTheme="minorHAnsi" w:hAnsiTheme="minorHAnsi" w:cs="Cambria"/>
          <w:i/>
        </w:rPr>
        <w:t>ekklesia</w:t>
      </w:r>
      <w:r w:rsidRPr="001E2BFA">
        <w:rPr>
          <w:rFonts w:asciiTheme="minorHAnsi" w:hAnsiTheme="minorHAnsi" w:cs="Cambria"/>
        </w:rPr>
        <w:t xml:space="preserve"> means </w:t>
      </w:r>
      <w:r w:rsidRPr="001E2BFA">
        <w:rPr>
          <w:rFonts w:asciiTheme="minorHAnsi" w:hAnsiTheme="minorHAnsi" w:cs="Cambria"/>
          <w:i/>
        </w:rPr>
        <w:t>assembly</w:t>
      </w:r>
      <w:r w:rsidRPr="001E2BFA">
        <w:rPr>
          <w:rFonts w:asciiTheme="minorHAnsi" w:hAnsiTheme="minorHAnsi" w:cs="Cambria"/>
        </w:rPr>
        <w:t>, or a gathering of called out ones.”</w:t>
      </w:r>
    </w:p>
    <w:p w14:paraId="241497B9" w14:textId="77777777" w:rsidR="002F7170" w:rsidRPr="001E2BFA" w:rsidRDefault="002F7170" w:rsidP="0071665D">
      <w:pPr>
        <w:rPr>
          <w:rFonts w:asciiTheme="minorHAnsi" w:hAnsiTheme="minorHAnsi" w:cs="Cambria"/>
          <w:i/>
        </w:rPr>
      </w:pPr>
    </w:p>
    <w:p w14:paraId="450D46EF" w14:textId="77777777" w:rsidR="002F7170" w:rsidRPr="001E2BFA" w:rsidRDefault="002F7170" w:rsidP="0071665D">
      <w:pPr>
        <w:rPr>
          <w:rFonts w:asciiTheme="minorHAnsi" w:hAnsiTheme="minorHAnsi" w:cs="Cambria"/>
          <w:i/>
          <w:u w:val="single"/>
        </w:rPr>
      </w:pPr>
      <w:r w:rsidRPr="001E2BFA">
        <w:rPr>
          <w:rFonts w:asciiTheme="minorHAnsi" w:hAnsiTheme="minorHAnsi" w:cs="Cambria"/>
          <w:u w:val="single"/>
        </w:rPr>
        <w:t>Dr. Kenneth E. Hagin</w:t>
      </w:r>
      <w:r w:rsidRPr="001E2BFA">
        <w:rPr>
          <w:rFonts w:asciiTheme="minorHAnsi" w:hAnsiTheme="minorHAnsi" w:cs="Cambria"/>
          <w:i/>
          <w:u w:val="single"/>
        </w:rPr>
        <w:t xml:space="preserve">, Marriage, Divorce, and Remarriage, </w:t>
      </w:r>
      <w:r w:rsidRPr="001E2BFA">
        <w:rPr>
          <w:rFonts w:asciiTheme="minorHAnsi" w:hAnsiTheme="minorHAnsi" w:cs="Cambria"/>
          <w:u w:val="single"/>
        </w:rPr>
        <w:t>Page 18</w:t>
      </w:r>
      <w:r w:rsidRPr="001E2BFA">
        <w:rPr>
          <w:rFonts w:asciiTheme="minorHAnsi" w:hAnsiTheme="minorHAnsi" w:cs="Cambria"/>
          <w:i/>
          <w:u w:val="single"/>
        </w:rPr>
        <w:t>.</w:t>
      </w:r>
    </w:p>
    <w:p w14:paraId="2967178B" w14:textId="77777777" w:rsidR="00981722" w:rsidRPr="001E2BFA" w:rsidRDefault="00981722" w:rsidP="0071665D">
      <w:pPr>
        <w:rPr>
          <w:rFonts w:asciiTheme="minorHAnsi" w:hAnsiTheme="minorHAnsi" w:cs="Cambria"/>
        </w:rPr>
      </w:pPr>
      <w:r w:rsidRPr="001E2BFA">
        <w:rPr>
          <w:rFonts w:asciiTheme="minorHAnsi" w:hAnsiTheme="minorHAnsi" w:cs="Cambria"/>
        </w:rPr>
        <w:tab/>
        <w:t>“W</w:t>
      </w:r>
      <w:r w:rsidR="00574B4F" w:rsidRPr="001E2BFA">
        <w:rPr>
          <w:rFonts w:asciiTheme="minorHAnsi" w:hAnsiTheme="minorHAnsi" w:cs="Cambria"/>
        </w:rPr>
        <w:t>h</w:t>
      </w:r>
      <w:r w:rsidRPr="001E2BFA">
        <w:rPr>
          <w:rFonts w:asciiTheme="minorHAnsi" w:hAnsiTheme="minorHAnsi" w:cs="Cambria"/>
        </w:rPr>
        <w:t>en I first got saved and started in the ministry, I heard someone give this simple rule of Bible interpretation, and it registered on me. In studying the Bible, always ask yourself</w:t>
      </w:r>
      <w:r w:rsidR="00574B4F" w:rsidRPr="001E2BFA">
        <w:rPr>
          <w:rFonts w:asciiTheme="minorHAnsi" w:hAnsiTheme="minorHAnsi" w:cs="Cambria"/>
        </w:rPr>
        <w:t>: ‘Who’s doing the speaking?’ ‘What are they speaking about?’ ‘And to whom are they speaking?’</w:t>
      </w:r>
    </w:p>
    <w:p w14:paraId="72FEE55E" w14:textId="77777777" w:rsidR="00574B4F" w:rsidRPr="001E2BFA" w:rsidRDefault="00574B4F" w:rsidP="0071665D">
      <w:pPr>
        <w:rPr>
          <w:rFonts w:asciiTheme="minorHAnsi" w:hAnsiTheme="minorHAnsi" w:cs="Cambria"/>
        </w:rPr>
      </w:pPr>
      <w:r w:rsidRPr="001E2BFA">
        <w:rPr>
          <w:rFonts w:asciiTheme="minorHAnsi" w:hAnsiTheme="minorHAnsi" w:cs="Cambria"/>
        </w:rPr>
        <w:tab/>
        <w:t xml:space="preserve">“It’s very easy to take some of the things that God said and say, ‘Well, now, </w:t>
      </w:r>
      <w:r w:rsidRPr="001E2BFA">
        <w:rPr>
          <w:rFonts w:asciiTheme="minorHAnsi" w:hAnsiTheme="minorHAnsi" w:cs="Cambria"/>
          <w:i/>
        </w:rPr>
        <w:t>God</w:t>
      </w:r>
      <w:r w:rsidRPr="001E2BFA">
        <w:rPr>
          <w:rFonts w:asciiTheme="minorHAnsi" w:hAnsiTheme="minorHAnsi" w:cs="Cambria"/>
        </w:rPr>
        <w:t xml:space="preserve"> is saying this.’ But you have to look at whom God was talking to. Sometimes he was speaking to the Jews; and what He said didn’t even apply to anyone else...</w:t>
      </w:r>
    </w:p>
    <w:p w14:paraId="37B237FE" w14:textId="3DB0ABF9" w:rsidR="00BE31EE" w:rsidRPr="001E2BFA" w:rsidRDefault="00BE31EE" w:rsidP="0071665D">
      <w:pPr>
        <w:rPr>
          <w:rFonts w:asciiTheme="minorHAnsi" w:hAnsiTheme="minorHAnsi" w:cs="Cambria"/>
        </w:rPr>
      </w:pPr>
      <w:r w:rsidRPr="001E2BFA">
        <w:rPr>
          <w:rFonts w:asciiTheme="minorHAnsi" w:hAnsiTheme="minorHAnsi" w:cs="Cambria"/>
        </w:rPr>
        <w:tab/>
        <w:t>“...there are three classes of people addressed in the Word of God: 1) the Jews, God’s covenant people; 2) the Church, God’s own family; and 3) the Gentiles...(everyone who’s not either in the Church or a Jew</w:t>
      </w:r>
      <w:r w:rsidR="003A6A11">
        <w:rPr>
          <w:rFonts w:asciiTheme="minorHAnsi" w:hAnsiTheme="minorHAnsi" w:cs="Cambria"/>
        </w:rPr>
        <w:t>)</w:t>
      </w:r>
      <w:r w:rsidRPr="001E2BFA">
        <w:rPr>
          <w:rFonts w:asciiTheme="minorHAnsi" w:hAnsiTheme="minorHAnsi" w:cs="Cambria"/>
        </w:rPr>
        <w:t>.”</w:t>
      </w:r>
      <w:r w:rsidR="00961E7B" w:rsidRPr="001E2BFA">
        <w:rPr>
          <w:rStyle w:val="EndnoteReference"/>
          <w:rFonts w:asciiTheme="minorHAnsi" w:hAnsiTheme="minorHAnsi" w:cs="Cambria"/>
        </w:rPr>
        <w:endnoteReference w:id="1"/>
      </w:r>
    </w:p>
    <w:p w14:paraId="5B9758BC" w14:textId="77777777" w:rsidR="009226F4" w:rsidRPr="001E2BFA" w:rsidRDefault="009226F4" w:rsidP="0071665D">
      <w:pPr>
        <w:rPr>
          <w:rFonts w:asciiTheme="minorHAnsi" w:hAnsiTheme="minorHAnsi" w:cs="Cambria"/>
        </w:rPr>
      </w:pPr>
    </w:p>
    <w:p w14:paraId="5833F90A" w14:textId="10A149B5" w:rsidR="009226F4" w:rsidRPr="001E2BFA" w:rsidRDefault="009226F4" w:rsidP="0071665D">
      <w:pPr>
        <w:rPr>
          <w:rFonts w:asciiTheme="minorHAnsi" w:hAnsiTheme="minorHAnsi" w:cs="Cambria"/>
        </w:rPr>
      </w:pPr>
      <w:r w:rsidRPr="001E2BFA">
        <w:rPr>
          <w:rFonts w:asciiTheme="minorHAnsi" w:hAnsiTheme="minorHAnsi" w:cs="Cambria"/>
        </w:rPr>
        <w:t>Brim Note:</w:t>
      </w:r>
      <w:r w:rsidR="00AE684F" w:rsidRPr="001E2BFA">
        <w:rPr>
          <w:rFonts w:asciiTheme="minorHAnsi" w:hAnsiTheme="minorHAnsi" w:cs="Cambria"/>
        </w:rPr>
        <w:t xml:space="preserve">  The order of the groups in 1 Corinthians 10:32 is: The Jews, the Gentiles, the Church of God. However, the order of their mention in the Word of God is: The Nations, the Jews (Israel), the Church (The Body of Christ)</w:t>
      </w:r>
      <w:r w:rsidR="00953F43">
        <w:rPr>
          <w:rFonts w:asciiTheme="minorHAnsi" w:hAnsiTheme="minorHAnsi" w:cs="Cambria"/>
        </w:rPr>
        <w:t>.</w:t>
      </w:r>
    </w:p>
    <w:p w14:paraId="692DA92E" w14:textId="77777777" w:rsidR="00AE684F" w:rsidRPr="001E2BFA" w:rsidRDefault="00AE684F" w:rsidP="0071665D">
      <w:pPr>
        <w:rPr>
          <w:rFonts w:asciiTheme="minorHAnsi" w:hAnsiTheme="minorHAnsi" w:cs="Cambria"/>
        </w:rPr>
      </w:pPr>
    </w:p>
    <w:p w14:paraId="420F3F29" w14:textId="63A9162F" w:rsidR="00AE684F" w:rsidRPr="001E2BFA" w:rsidRDefault="00AE684F" w:rsidP="0071665D">
      <w:pPr>
        <w:rPr>
          <w:rFonts w:asciiTheme="minorHAnsi" w:hAnsiTheme="minorHAnsi" w:cs="Cambria"/>
        </w:rPr>
      </w:pPr>
      <w:r w:rsidRPr="001E2BFA">
        <w:rPr>
          <w:rFonts w:asciiTheme="minorHAnsi" w:hAnsiTheme="minorHAnsi" w:cs="Cambria"/>
        </w:rPr>
        <w:t>In the Old Testament there are only two groups:  The Nations, and the Jews (Israel.)</w:t>
      </w:r>
    </w:p>
    <w:p w14:paraId="5DF6E481" w14:textId="4940AB97" w:rsidR="00AE684F" w:rsidRPr="001E2BFA" w:rsidRDefault="00AE684F" w:rsidP="0071665D">
      <w:pPr>
        <w:rPr>
          <w:rFonts w:asciiTheme="minorHAnsi" w:hAnsiTheme="minorHAnsi" w:cs="Cambria"/>
        </w:rPr>
      </w:pPr>
      <w:r w:rsidRPr="001E2BFA">
        <w:rPr>
          <w:rFonts w:asciiTheme="minorHAnsi" w:hAnsiTheme="minorHAnsi" w:cs="Cambria"/>
        </w:rPr>
        <w:t xml:space="preserve">We shall look at the Nations first, as they </w:t>
      </w:r>
      <w:r w:rsidR="00555673" w:rsidRPr="001E2BFA">
        <w:rPr>
          <w:rFonts w:asciiTheme="minorHAnsi" w:hAnsiTheme="minorHAnsi" w:cs="Cambria"/>
        </w:rPr>
        <w:t xml:space="preserve">are </w:t>
      </w:r>
      <w:r w:rsidRPr="001E2BFA">
        <w:rPr>
          <w:rFonts w:asciiTheme="minorHAnsi" w:hAnsiTheme="minorHAnsi" w:cs="Cambria"/>
        </w:rPr>
        <w:t>the first of the groups to exist.</w:t>
      </w:r>
    </w:p>
    <w:p w14:paraId="51039952" w14:textId="77777777" w:rsidR="00555673" w:rsidRDefault="00555673" w:rsidP="0071665D">
      <w:pPr>
        <w:rPr>
          <w:rFonts w:asciiTheme="minorHAnsi" w:hAnsiTheme="minorHAnsi" w:cs="Cambria"/>
        </w:rPr>
      </w:pPr>
    </w:p>
    <w:p w14:paraId="3DC236CA" w14:textId="77777777" w:rsidR="003A6A11" w:rsidRPr="001E2BFA" w:rsidRDefault="003A6A11" w:rsidP="0071665D">
      <w:pPr>
        <w:rPr>
          <w:rFonts w:asciiTheme="minorHAnsi" w:hAnsiTheme="minorHAnsi" w:cs="Cambria"/>
        </w:rPr>
      </w:pPr>
    </w:p>
    <w:p w14:paraId="121DB3FC" w14:textId="308ABB10" w:rsidR="00555673" w:rsidRPr="003A6A11" w:rsidRDefault="00555673" w:rsidP="0071665D">
      <w:pPr>
        <w:rPr>
          <w:rFonts w:asciiTheme="minorHAnsi" w:hAnsiTheme="minorHAnsi" w:cs="Cambria"/>
          <w:b/>
          <w:color w:val="auto"/>
        </w:rPr>
      </w:pPr>
      <w:r w:rsidRPr="003A6A11">
        <w:rPr>
          <w:rFonts w:asciiTheme="minorHAnsi" w:hAnsiTheme="minorHAnsi" w:cs="Cambria"/>
          <w:b/>
          <w:color w:val="auto"/>
        </w:rPr>
        <w:t>I.</w:t>
      </w:r>
      <w:r w:rsidRPr="003A6A11">
        <w:rPr>
          <w:rFonts w:asciiTheme="minorHAnsi" w:hAnsiTheme="minorHAnsi" w:cs="Cambria"/>
          <w:b/>
          <w:color w:val="auto"/>
        </w:rPr>
        <w:tab/>
        <w:t>The Nations</w:t>
      </w:r>
    </w:p>
    <w:p w14:paraId="188E922E" w14:textId="77777777" w:rsidR="00555673" w:rsidRPr="003A6A11" w:rsidRDefault="00555673" w:rsidP="0071665D">
      <w:pPr>
        <w:rPr>
          <w:rFonts w:asciiTheme="minorHAnsi" w:hAnsiTheme="minorHAnsi" w:cs="Cambria"/>
          <w:b/>
        </w:rPr>
      </w:pPr>
    </w:p>
    <w:p w14:paraId="4DE80AA4" w14:textId="5AB18139" w:rsidR="00C162D5" w:rsidRPr="001E2BFA" w:rsidRDefault="00555673" w:rsidP="0071665D">
      <w:pPr>
        <w:rPr>
          <w:rFonts w:asciiTheme="minorHAnsi" w:hAnsiTheme="minorHAnsi" w:cs="Cambria"/>
        </w:rPr>
      </w:pPr>
      <w:r w:rsidRPr="001E2BFA">
        <w:rPr>
          <w:rFonts w:asciiTheme="minorHAnsi" w:hAnsiTheme="minorHAnsi" w:cs="Cambria"/>
        </w:rPr>
        <w:tab/>
      </w:r>
      <w:r w:rsidR="00C162D5" w:rsidRPr="001E2BFA">
        <w:rPr>
          <w:rFonts w:asciiTheme="minorHAnsi" w:hAnsiTheme="minorHAnsi" w:cs="Cambria"/>
        </w:rPr>
        <w:t xml:space="preserve">A.  </w:t>
      </w:r>
      <w:r w:rsidR="00C162D5" w:rsidRPr="001E2BFA">
        <w:rPr>
          <w:rFonts w:asciiTheme="minorHAnsi" w:hAnsiTheme="minorHAnsi" w:cs="Cambria"/>
        </w:rPr>
        <w:tab/>
      </w:r>
      <w:r w:rsidR="00C162D5" w:rsidRPr="001E2BFA">
        <w:rPr>
          <w:rFonts w:asciiTheme="minorHAnsi" w:hAnsiTheme="minorHAnsi" w:cs="Cambria"/>
          <w:u w:val="single"/>
        </w:rPr>
        <w:t>First Mention</w:t>
      </w:r>
    </w:p>
    <w:p w14:paraId="77D9BD81" w14:textId="77777777" w:rsidR="00C162D5" w:rsidRPr="001E2BFA" w:rsidRDefault="00C162D5" w:rsidP="0071665D">
      <w:pPr>
        <w:rPr>
          <w:rFonts w:asciiTheme="minorHAnsi" w:hAnsiTheme="minorHAnsi" w:cs="Cambria"/>
        </w:rPr>
      </w:pPr>
    </w:p>
    <w:p w14:paraId="5537322C" w14:textId="66B746F0" w:rsidR="00555673" w:rsidRPr="001E2BFA" w:rsidRDefault="00C162D5" w:rsidP="00C162D5">
      <w:pPr>
        <w:ind w:left="720"/>
        <w:rPr>
          <w:rFonts w:asciiTheme="minorHAnsi" w:hAnsiTheme="minorHAnsi" w:cs="Cambria"/>
        </w:rPr>
      </w:pPr>
      <w:r w:rsidRPr="001E2BFA">
        <w:rPr>
          <w:rFonts w:asciiTheme="minorHAnsi" w:hAnsiTheme="minorHAnsi" w:cs="Cambria"/>
        </w:rPr>
        <w:tab/>
      </w:r>
      <w:r w:rsidR="00555673" w:rsidRPr="001E2BFA">
        <w:rPr>
          <w:rFonts w:asciiTheme="minorHAnsi" w:hAnsiTheme="minorHAnsi" w:cs="Cambria"/>
        </w:rPr>
        <w:t xml:space="preserve">The first of the three groups introduced in Scripture is the </w:t>
      </w:r>
      <w:r w:rsidR="00555673" w:rsidRPr="001E2BFA">
        <w:rPr>
          <w:rFonts w:asciiTheme="minorHAnsi" w:hAnsiTheme="minorHAnsi" w:cs="Cambria"/>
          <w:i/>
        </w:rPr>
        <w:t>Goyim</w:t>
      </w:r>
      <w:r w:rsidR="00555673" w:rsidRPr="001E2BFA">
        <w:rPr>
          <w:rFonts w:asciiTheme="minorHAnsi" w:hAnsiTheme="minorHAnsi" w:cs="Cambria"/>
        </w:rPr>
        <w:t xml:space="preserve"> </w:t>
      </w:r>
      <w:r w:rsidRPr="001E2BFA">
        <w:rPr>
          <w:rFonts w:asciiTheme="minorHAnsi" w:hAnsiTheme="minorHAnsi" w:cs="Cambria"/>
        </w:rPr>
        <w:tab/>
      </w:r>
      <w:r w:rsidR="00555673" w:rsidRPr="001E2BFA">
        <w:rPr>
          <w:rFonts w:asciiTheme="minorHAnsi" w:hAnsiTheme="minorHAnsi" w:cs="Cambria"/>
        </w:rPr>
        <w:t>(Nations).</w:t>
      </w:r>
    </w:p>
    <w:p w14:paraId="7F5B5663" w14:textId="6E5D27EC" w:rsidR="00555673" w:rsidRPr="001E2BFA" w:rsidRDefault="00555673" w:rsidP="00C162D5">
      <w:pPr>
        <w:ind w:left="720"/>
        <w:rPr>
          <w:rFonts w:asciiTheme="minorHAnsi" w:hAnsiTheme="minorHAnsi" w:cs="Cambria"/>
        </w:rPr>
      </w:pPr>
      <w:r w:rsidRPr="001E2BFA">
        <w:rPr>
          <w:rFonts w:asciiTheme="minorHAnsi" w:hAnsiTheme="minorHAnsi" w:cs="Cambria"/>
        </w:rPr>
        <w:tab/>
        <w:t xml:space="preserve">By the law of first mention, the biblical account of the roots of this </w:t>
      </w:r>
      <w:r w:rsidR="00C162D5" w:rsidRPr="001E2BFA">
        <w:rPr>
          <w:rFonts w:asciiTheme="minorHAnsi" w:hAnsiTheme="minorHAnsi" w:cs="Cambria"/>
        </w:rPr>
        <w:tab/>
      </w:r>
      <w:r w:rsidRPr="001E2BFA">
        <w:rPr>
          <w:rFonts w:asciiTheme="minorHAnsi" w:hAnsiTheme="minorHAnsi" w:cs="Cambria"/>
        </w:rPr>
        <w:t xml:space="preserve">group is of </w:t>
      </w:r>
      <w:r w:rsidR="00FC3DB5" w:rsidRPr="001E2BFA">
        <w:rPr>
          <w:rFonts w:asciiTheme="minorHAnsi" w:hAnsiTheme="minorHAnsi" w:cs="Cambria"/>
        </w:rPr>
        <w:t>utmost and continuing importance.</w:t>
      </w:r>
    </w:p>
    <w:p w14:paraId="3B5BF79D" w14:textId="77777777" w:rsidR="00FC3DB5" w:rsidRPr="001E2BFA" w:rsidRDefault="00FC3DB5" w:rsidP="00C162D5">
      <w:pPr>
        <w:ind w:left="720"/>
        <w:rPr>
          <w:rFonts w:asciiTheme="minorHAnsi" w:hAnsiTheme="minorHAnsi" w:cs="Cambria"/>
        </w:rPr>
      </w:pPr>
    </w:p>
    <w:p w14:paraId="52372683" w14:textId="5EBCBA39" w:rsidR="00FC3DB5" w:rsidRPr="001E2BFA" w:rsidRDefault="00FC3DB5" w:rsidP="00C162D5">
      <w:pPr>
        <w:ind w:left="1440"/>
        <w:rPr>
          <w:rFonts w:asciiTheme="minorHAnsi" w:hAnsiTheme="minorHAnsi" w:cs="Cambria"/>
        </w:rPr>
      </w:pPr>
      <w:r w:rsidRPr="001E2BFA">
        <w:rPr>
          <w:rFonts w:asciiTheme="minorHAnsi" w:hAnsiTheme="minorHAnsi" w:cs="Cambria"/>
        </w:rPr>
        <w:t>Before the fl</w:t>
      </w:r>
      <w:r w:rsidR="00C06DD1" w:rsidRPr="001E2BFA">
        <w:rPr>
          <w:rFonts w:asciiTheme="minorHAnsi" w:hAnsiTheme="minorHAnsi" w:cs="Cambria"/>
        </w:rPr>
        <w:t>ood of Genesis 7, God saw “the wickedness of man was great” (Gen. 6:5). Love brou</w:t>
      </w:r>
      <w:r w:rsidR="00884C6D" w:rsidRPr="001E2BFA">
        <w:rPr>
          <w:rFonts w:asciiTheme="minorHAnsi" w:hAnsiTheme="minorHAnsi" w:cs="Cambria"/>
        </w:rPr>
        <w:t xml:space="preserve">ght the flood. Only one man </w:t>
      </w:r>
      <w:r w:rsidR="003A6A11">
        <w:rPr>
          <w:rFonts w:asciiTheme="minorHAnsi" w:hAnsiTheme="minorHAnsi" w:cs="Cambria"/>
        </w:rPr>
        <w:t xml:space="preserve">and  his family </w:t>
      </w:r>
      <w:r w:rsidR="00884C6D" w:rsidRPr="001E2BFA">
        <w:rPr>
          <w:rFonts w:asciiTheme="minorHAnsi" w:hAnsiTheme="minorHAnsi" w:cs="Cambria"/>
        </w:rPr>
        <w:t>knew God. If Love (God) had delayed judgment, knowledge of God could have disappeared from the earth. Eight people were saved: Noah and his wife, their three sons and their wives</w:t>
      </w:r>
      <w:r w:rsidR="00BE00F2" w:rsidRPr="001E2BFA">
        <w:rPr>
          <w:rFonts w:asciiTheme="minorHAnsi" w:hAnsiTheme="minorHAnsi" w:cs="Cambria"/>
        </w:rPr>
        <w:t>.</w:t>
      </w:r>
    </w:p>
    <w:p w14:paraId="026CE8D4" w14:textId="77777777" w:rsidR="00BE00F2" w:rsidRPr="001E2BFA" w:rsidRDefault="00BE00F2" w:rsidP="00C162D5">
      <w:pPr>
        <w:ind w:left="1440"/>
        <w:rPr>
          <w:rFonts w:asciiTheme="minorHAnsi" w:hAnsiTheme="minorHAnsi" w:cs="Cambria"/>
        </w:rPr>
      </w:pPr>
    </w:p>
    <w:p w14:paraId="272CBE3F" w14:textId="521A969A" w:rsidR="00BE00F2" w:rsidRPr="001E2BFA" w:rsidRDefault="00BE00F2" w:rsidP="00C162D5">
      <w:pPr>
        <w:ind w:left="1440"/>
        <w:rPr>
          <w:rFonts w:asciiTheme="minorHAnsi" w:hAnsiTheme="minorHAnsi" w:cs="Cambria"/>
        </w:rPr>
      </w:pPr>
      <w:r w:rsidRPr="001E2BFA">
        <w:rPr>
          <w:rFonts w:asciiTheme="minorHAnsi" w:hAnsiTheme="minorHAnsi" w:cs="Cambria"/>
        </w:rPr>
        <w:t>After the flood, the Bible introduces the nations (</w:t>
      </w:r>
      <w:r w:rsidRPr="001E2BFA">
        <w:rPr>
          <w:rFonts w:asciiTheme="minorHAnsi" w:hAnsiTheme="minorHAnsi" w:cs="Cambria"/>
          <w:i/>
        </w:rPr>
        <w:t>goyim</w:t>
      </w:r>
      <w:r w:rsidRPr="001E2BFA">
        <w:rPr>
          <w:rFonts w:asciiTheme="minorHAnsi" w:hAnsiTheme="minorHAnsi" w:cs="Cambria"/>
        </w:rPr>
        <w:t xml:space="preserve">) in the progeny of Noah’s three sons: Shem, Ham, and Japheth. </w:t>
      </w:r>
    </w:p>
    <w:p w14:paraId="59610BA3" w14:textId="77777777" w:rsidR="000F5133" w:rsidRPr="001E2BFA" w:rsidRDefault="000F5133" w:rsidP="00C162D5">
      <w:pPr>
        <w:ind w:left="1440"/>
        <w:rPr>
          <w:rFonts w:asciiTheme="minorHAnsi" w:hAnsiTheme="minorHAnsi" w:cs="Cambria"/>
        </w:rPr>
      </w:pPr>
    </w:p>
    <w:p w14:paraId="7B08581C" w14:textId="65C79397" w:rsidR="000F5133" w:rsidRPr="001E2BFA" w:rsidRDefault="000F5133" w:rsidP="00C162D5">
      <w:pPr>
        <w:ind w:left="1440"/>
        <w:rPr>
          <w:rFonts w:asciiTheme="minorHAnsi" w:hAnsiTheme="minorHAnsi" w:cs="Cambria"/>
        </w:rPr>
      </w:pPr>
      <w:r w:rsidRPr="001E2BFA">
        <w:rPr>
          <w:rFonts w:asciiTheme="minorHAnsi" w:hAnsiTheme="minorHAnsi" w:cs="Cambria"/>
        </w:rPr>
        <w:t>It is in the 10</w:t>
      </w:r>
      <w:r w:rsidRPr="001E2BFA">
        <w:rPr>
          <w:rFonts w:asciiTheme="minorHAnsi" w:hAnsiTheme="minorHAnsi" w:cs="Cambria"/>
          <w:vertAlign w:val="superscript"/>
        </w:rPr>
        <w:t>th</w:t>
      </w:r>
      <w:r w:rsidRPr="001E2BFA">
        <w:rPr>
          <w:rFonts w:asciiTheme="minorHAnsi" w:hAnsiTheme="minorHAnsi" w:cs="Cambria"/>
        </w:rPr>
        <w:t xml:space="preserve"> chapter of Genesis that we first see the word </w:t>
      </w:r>
      <w:r w:rsidRPr="001E2BFA">
        <w:rPr>
          <w:rFonts w:asciiTheme="minorHAnsi" w:hAnsiTheme="minorHAnsi" w:cs="Cambria"/>
          <w:i/>
        </w:rPr>
        <w:t>goyim</w:t>
      </w:r>
      <w:r w:rsidRPr="001E2BFA">
        <w:rPr>
          <w:rFonts w:asciiTheme="minorHAnsi" w:hAnsiTheme="minorHAnsi" w:cs="Cambria"/>
        </w:rPr>
        <w:t xml:space="preserve"> (nations).</w:t>
      </w:r>
    </w:p>
    <w:p w14:paraId="3475EA9D" w14:textId="06D171F0" w:rsidR="000F5133" w:rsidRPr="001E2BFA" w:rsidRDefault="000F5133" w:rsidP="00C162D5">
      <w:pPr>
        <w:ind w:left="1440"/>
        <w:rPr>
          <w:rFonts w:asciiTheme="minorHAnsi" w:hAnsiTheme="minorHAnsi" w:cs="Cambria"/>
        </w:rPr>
      </w:pPr>
      <w:r w:rsidRPr="001E2BFA">
        <w:rPr>
          <w:rFonts w:asciiTheme="minorHAnsi" w:hAnsiTheme="minorHAnsi" w:cs="Cambria"/>
        </w:rPr>
        <w:t>There</w:t>
      </w:r>
      <w:r w:rsidR="00C162D5" w:rsidRPr="001E2BFA">
        <w:rPr>
          <w:rFonts w:asciiTheme="minorHAnsi" w:hAnsiTheme="minorHAnsi" w:cs="Cambria"/>
        </w:rPr>
        <w:t>,</w:t>
      </w:r>
      <w:r w:rsidRPr="001E2BFA">
        <w:rPr>
          <w:rFonts w:asciiTheme="minorHAnsi" w:hAnsiTheme="minorHAnsi" w:cs="Cambria"/>
        </w:rPr>
        <w:t xml:space="preserve"> seventy foundational nations are introduced. </w:t>
      </w:r>
      <w:r w:rsidR="00C162D5" w:rsidRPr="001E2BFA">
        <w:rPr>
          <w:rFonts w:asciiTheme="minorHAnsi" w:hAnsiTheme="minorHAnsi" w:cs="Cambria"/>
        </w:rPr>
        <w:t>(</w:t>
      </w:r>
      <w:r w:rsidRPr="001E2BFA">
        <w:rPr>
          <w:rFonts w:asciiTheme="minorHAnsi" w:hAnsiTheme="minorHAnsi" w:cs="Cambria"/>
        </w:rPr>
        <w:t>To arrive at 70, do not count Noah’s three sons, nor the Philistines of verse 14</w:t>
      </w:r>
      <w:r w:rsidR="00C162D5" w:rsidRPr="001E2BFA">
        <w:rPr>
          <w:rFonts w:asciiTheme="minorHAnsi" w:hAnsiTheme="minorHAnsi" w:cs="Cambria"/>
        </w:rPr>
        <w:t>.)</w:t>
      </w:r>
    </w:p>
    <w:p w14:paraId="0F01452B" w14:textId="77777777" w:rsidR="00C162D5" w:rsidRPr="001E2BFA" w:rsidRDefault="00C162D5" w:rsidP="00BE00F2">
      <w:pPr>
        <w:ind w:left="720"/>
        <w:rPr>
          <w:rFonts w:asciiTheme="minorHAnsi" w:hAnsiTheme="minorHAnsi" w:cs="Cambria"/>
        </w:rPr>
      </w:pPr>
    </w:p>
    <w:p w14:paraId="3EC73293" w14:textId="7E05A6CB" w:rsidR="00C162D5" w:rsidRPr="001E2BFA" w:rsidRDefault="000C7F10" w:rsidP="00BE00F2">
      <w:pPr>
        <w:ind w:left="720"/>
        <w:rPr>
          <w:rFonts w:asciiTheme="minorHAnsi" w:hAnsiTheme="minorHAnsi" w:cs="Cambria"/>
          <w:u w:val="single"/>
        </w:rPr>
      </w:pPr>
      <w:r w:rsidRPr="001E2BFA">
        <w:rPr>
          <w:rFonts w:asciiTheme="minorHAnsi" w:hAnsiTheme="minorHAnsi" w:cs="Cambria"/>
        </w:rPr>
        <w:t>B.</w:t>
      </w:r>
      <w:r w:rsidRPr="001E2BFA">
        <w:rPr>
          <w:rFonts w:asciiTheme="minorHAnsi" w:hAnsiTheme="minorHAnsi" w:cs="Cambria"/>
        </w:rPr>
        <w:tab/>
      </w:r>
      <w:r w:rsidRPr="001E2BFA">
        <w:rPr>
          <w:rFonts w:asciiTheme="minorHAnsi" w:hAnsiTheme="minorHAnsi" w:cs="Cambria"/>
          <w:u w:val="single"/>
        </w:rPr>
        <w:t>God’s Will and Instructions For After the Flood</w:t>
      </w:r>
    </w:p>
    <w:p w14:paraId="79E269E6" w14:textId="77777777" w:rsidR="000C7F10" w:rsidRPr="001E2BFA" w:rsidRDefault="000C7F10" w:rsidP="00BE00F2">
      <w:pPr>
        <w:ind w:left="720"/>
        <w:rPr>
          <w:rFonts w:asciiTheme="minorHAnsi" w:hAnsiTheme="minorHAnsi" w:cs="Cambria"/>
          <w:u w:val="single"/>
        </w:rPr>
      </w:pPr>
    </w:p>
    <w:p w14:paraId="39DCBEE5" w14:textId="700CC06B" w:rsidR="000C7F10" w:rsidRPr="001E2BFA" w:rsidRDefault="000C7F10" w:rsidP="00E157FE">
      <w:pPr>
        <w:ind w:left="1440"/>
        <w:rPr>
          <w:rFonts w:asciiTheme="minorHAnsi" w:hAnsiTheme="minorHAnsi" w:cs="Cambria"/>
        </w:rPr>
      </w:pPr>
      <w:r w:rsidRPr="001E2BFA">
        <w:rPr>
          <w:rFonts w:asciiTheme="minorHAnsi" w:hAnsiTheme="minorHAnsi" w:cs="Cambria"/>
        </w:rPr>
        <w:tab/>
      </w:r>
      <w:r w:rsidR="00E157FE" w:rsidRPr="001E2BFA">
        <w:rPr>
          <w:rFonts w:asciiTheme="minorHAnsi" w:hAnsiTheme="minorHAnsi" w:cs="Cambria"/>
          <w:b/>
          <w:bCs/>
        </w:rPr>
        <w:t>Gen. 9:1</w:t>
      </w:r>
      <w:r w:rsidR="00E157FE" w:rsidRPr="001E2BFA">
        <w:rPr>
          <w:rFonts w:asciiTheme="minorHAnsi" w:hAnsiTheme="minorHAnsi" w:cs="Cambria"/>
        </w:rPr>
        <w:t xml:space="preserve"> ¶ And God blessed Noah and his sons, and said unto </w:t>
      </w:r>
      <w:r w:rsidR="00E157FE" w:rsidRPr="001E2BFA">
        <w:rPr>
          <w:rFonts w:asciiTheme="minorHAnsi" w:hAnsiTheme="minorHAnsi" w:cs="Cambria"/>
        </w:rPr>
        <w:tab/>
        <w:t>them, Be fruitful, and multiply, and replenish the earth.</w:t>
      </w:r>
    </w:p>
    <w:p w14:paraId="67574125" w14:textId="77777777" w:rsidR="003E6308" w:rsidRPr="001E2BFA" w:rsidRDefault="003E6308" w:rsidP="00E157FE">
      <w:pPr>
        <w:ind w:left="1440"/>
        <w:rPr>
          <w:rFonts w:asciiTheme="minorHAnsi" w:hAnsiTheme="minorHAnsi" w:cs="Cambria"/>
        </w:rPr>
      </w:pPr>
    </w:p>
    <w:p w14:paraId="196B1684" w14:textId="3C4B72E9" w:rsidR="003E6308" w:rsidRPr="001E2BFA" w:rsidRDefault="003E6308" w:rsidP="003E6308">
      <w:pPr>
        <w:ind w:left="720"/>
        <w:rPr>
          <w:rFonts w:asciiTheme="minorHAnsi" w:hAnsiTheme="minorHAnsi" w:cs="Cambria"/>
        </w:rPr>
      </w:pPr>
      <w:r w:rsidRPr="001E2BFA">
        <w:rPr>
          <w:rFonts w:asciiTheme="minorHAnsi" w:hAnsiTheme="minorHAnsi" w:cs="Cambria"/>
        </w:rPr>
        <w:t>C.</w:t>
      </w:r>
      <w:r w:rsidRPr="001E2BFA">
        <w:rPr>
          <w:rFonts w:asciiTheme="minorHAnsi" w:hAnsiTheme="minorHAnsi" w:cs="Cambria"/>
        </w:rPr>
        <w:tab/>
      </w:r>
      <w:r w:rsidRPr="001E2BFA">
        <w:rPr>
          <w:rFonts w:asciiTheme="minorHAnsi" w:hAnsiTheme="minorHAnsi" w:cs="Cambria"/>
          <w:u w:val="single"/>
        </w:rPr>
        <w:t>The Rebellion of the Goyim (Nations</w:t>
      </w:r>
      <w:r w:rsidRPr="001E2BFA">
        <w:rPr>
          <w:rFonts w:asciiTheme="minorHAnsi" w:hAnsiTheme="minorHAnsi" w:cs="Cambria"/>
        </w:rPr>
        <w:t>)</w:t>
      </w:r>
    </w:p>
    <w:p w14:paraId="20F0AABF" w14:textId="77777777" w:rsidR="00832AE0" w:rsidRPr="001E2BFA" w:rsidRDefault="00832AE0" w:rsidP="003E6308">
      <w:pPr>
        <w:ind w:left="720"/>
        <w:rPr>
          <w:rFonts w:asciiTheme="minorHAnsi" w:hAnsiTheme="minorHAnsi" w:cs="Cambria"/>
        </w:rPr>
      </w:pPr>
    </w:p>
    <w:p w14:paraId="193F491C" w14:textId="690A18E9" w:rsidR="00832AE0" w:rsidRPr="001E2BFA" w:rsidRDefault="00CC076C" w:rsidP="00FD0913">
      <w:pPr>
        <w:ind w:left="1440"/>
        <w:rPr>
          <w:rFonts w:asciiTheme="minorHAnsi" w:hAnsiTheme="minorHAnsi" w:cs="Cambria"/>
        </w:rPr>
      </w:pPr>
      <w:r w:rsidRPr="001E2BFA">
        <w:rPr>
          <w:rFonts w:asciiTheme="minorHAnsi" w:hAnsiTheme="minorHAnsi" w:cs="Cambria"/>
        </w:rPr>
        <w:t xml:space="preserve">God commanded </w:t>
      </w:r>
      <w:r w:rsidR="00BF7B0A">
        <w:rPr>
          <w:rFonts w:asciiTheme="minorHAnsi" w:hAnsiTheme="minorHAnsi" w:cs="Cambria"/>
        </w:rPr>
        <w:t xml:space="preserve">them </w:t>
      </w:r>
      <w:r w:rsidRPr="001E2BFA">
        <w:rPr>
          <w:rFonts w:asciiTheme="minorHAnsi" w:hAnsiTheme="minorHAnsi" w:cs="Cambria"/>
        </w:rPr>
        <w:t>what to do when the waters receded. To replenish (fill) the earth, they would have had to move through the earth, but 340 years after the flood they still were together</w:t>
      </w:r>
      <w:r w:rsidR="003A6A11">
        <w:rPr>
          <w:rFonts w:asciiTheme="minorHAnsi" w:hAnsiTheme="minorHAnsi" w:cs="Cambria"/>
        </w:rPr>
        <w:t xml:space="preserve"> in one place</w:t>
      </w:r>
      <w:r w:rsidRPr="001E2BFA">
        <w:rPr>
          <w:rFonts w:asciiTheme="minorHAnsi" w:hAnsiTheme="minorHAnsi" w:cs="Cambria"/>
        </w:rPr>
        <w:t xml:space="preserve">. </w:t>
      </w:r>
      <w:r w:rsidR="003A6A11">
        <w:rPr>
          <w:rFonts w:asciiTheme="minorHAnsi" w:hAnsiTheme="minorHAnsi" w:cs="Cambria"/>
        </w:rPr>
        <w:t xml:space="preserve">They were </w:t>
      </w:r>
      <w:r w:rsidR="00BF7B0A">
        <w:rPr>
          <w:rFonts w:asciiTheme="minorHAnsi" w:hAnsiTheme="minorHAnsi" w:cs="Cambria"/>
        </w:rPr>
        <w:t>c</w:t>
      </w:r>
      <w:r w:rsidRPr="001E2BFA">
        <w:rPr>
          <w:rFonts w:asciiTheme="minorHAnsi" w:hAnsiTheme="minorHAnsi" w:cs="Cambria"/>
        </w:rPr>
        <w:t xml:space="preserve">oncentrated in what </w:t>
      </w:r>
      <w:r w:rsidR="00FD0913" w:rsidRPr="001E2BFA">
        <w:rPr>
          <w:rFonts w:asciiTheme="minorHAnsi" w:hAnsiTheme="minorHAnsi" w:cs="Cambria"/>
        </w:rPr>
        <w:t>became</w:t>
      </w:r>
      <w:r w:rsidRPr="001E2BFA">
        <w:rPr>
          <w:rFonts w:asciiTheme="minorHAnsi" w:hAnsiTheme="minorHAnsi" w:cs="Cambria"/>
        </w:rPr>
        <w:t xml:space="preserve"> known </w:t>
      </w:r>
      <w:r w:rsidR="00BF7B0A">
        <w:rPr>
          <w:rFonts w:asciiTheme="minorHAnsi" w:hAnsiTheme="minorHAnsi" w:cs="Cambria"/>
        </w:rPr>
        <w:t>in the 20</w:t>
      </w:r>
      <w:r w:rsidR="00BF7B0A" w:rsidRPr="00BF7B0A">
        <w:rPr>
          <w:rFonts w:asciiTheme="minorHAnsi" w:hAnsiTheme="minorHAnsi" w:cs="Cambria"/>
          <w:vertAlign w:val="superscript"/>
        </w:rPr>
        <w:t>th</w:t>
      </w:r>
      <w:r w:rsidR="00BF7B0A">
        <w:rPr>
          <w:rFonts w:asciiTheme="minorHAnsi" w:hAnsiTheme="minorHAnsi" w:cs="Cambria"/>
        </w:rPr>
        <w:t xml:space="preserve"> Century </w:t>
      </w:r>
      <w:r w:rsidRPr="001E2BFA">
        <w:rPr>
          <w:rFonts w:asciiTheme="minorHAnsi" w:hAnsiTheme="minorHAnsi" w:cs="Cambria"/>
        </w:rPr>
        <w:t xml:space="preserve">as Iraq. </w:t>
      </w:r>
      <w:r w:rsidR="00FD0913" w:rsidRPr="001E2BFA">
        <w:rPr>
          <w:rFonts w:asciiTheme="minorHAnsi" w:hAnsiTheme="minorHAnsi" w:cs="Cambria"/>
        </w:rPr>
        <w:t xml:space="preserve">In the Bible, </w:t>
      </w:r>
      <w:r w:rsidR="00FD0913" w:rsidRPr="001E2BFA">
        <w:rPr>
          <w:rFonts w:asciiTheme="minorHAnsi" w:hAnsiTheme="minorHAnsi" w:cs="Cambria"/>
          <w:i/>
        </w:rPr>
        <w:t xml:space="preserve">Shinar </w:t>
      </w:r>
      <w:r w:rsidR="00FD0913" w:rsidRPr="001E2BFA">
        <w:rPr>
          <w:rFonts w:asciiTheme="minorHAnsi" w:hAnsiTheme="minorHAnsi" w:cs="Cambria"/>
        </w:rPr>
        <w:t>is Babylon:</w:t>
      </w:r>
    </w:p>
    <w:p w14:paraId="39F694A7" w14:textId="77777777" w:rsidR="00FD0913" w:rsidRPr="001E2BFA" w:rsidRDefault="00FD0913" w:rsidP="003E6308">
      <w:pPr>
        <w:ind w:left="720"/>
        <w:rPr>
          <w:rFonts w:asciiTheme="minorHAnsi" w:hAnsiTheme="minorHAnsi" w:cs="Cambria"/>
        </w:rPr>
      </w:pPr>
    </w:p>
    <w:p w14:paraId="642645CE" w14:textId="77777777" w:rsidR="00832AE0" w:rsidRPr="001E2BFA" w:rsidRDefault="00832AE0" w:rsidP="00832AE0">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11:1</w:t>
      </w:r>
      <w:r w:rsidRPr="001E2BFA">
        <w:rPr>
          <w:rFonts w:asciiTheme="minorHAnsi" w:hAnsiTheme="minorHAnsi" w:cs="Cambria"/>
        </w:rPr>
        <w:t xml:space="preserve"> ¶ And the whole earth was of one language, and of one speech. </w:t>
      </w:r>
    </w:p>
    <w:p w14:paraId="2B50E3D4" w14:textId="77777777" w:rsidR="00832AE0" w:rsidRPr="001E2BFA" w:rsidRDefault="00832AE0" w:rsidP="00832AE0">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11:2</w:t>
      </w:r>
      <w:r w:rsidRPr="001E2BFA">
        <w:rPr>
          <w:rFonts w:asciiTheme="minorHAnsi" w:hAnsiTheme="minorHAnsi" w:cs="Cambria"/>
        </w:rPr>
        <w:t xml:space="preserve"> And it came to pass, as they journeyed from the east, that they found a plain in the land of Shinar; and they dwelt there. </w:t>
      </w:r>
    </w:p>
    <w:p w14:paraId="5940F662" w14:textId="77777777" w:rsidR="00832AE0" w:rsidRPr="001E2BFA" w:rsidRDefault="00832AE0" w:rsidP="00832AE0">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11:3</w:t>
      </w:r>
      <w:r w:rsidRPr="001E2BFA">
        <w:rPr>
          <w:rFonts w:asciiTheme="minorHAnsi" w:hAnsiTheme="minorHAnsi" w:cs="Cambria"/>
        </w:rPr>
        <w:t xml:space="preserve"> And they said one to another, Go to, let us make brick, and burn them throughly. And they had brick for stone, and slime had they for morter. </w:t>
      </w:r>
    </w:p>
    <w:p w14:paraId="2BE48267" w14:textId="2C38FA8D" w:rsidR="00832AE0" w:rsidRPr="001E2BFA" w:rsidRDefault="00832AE0" w:rsidP="00832AE0">
      <w:pPr>
        <w:ind w:left="2160"/>
        <w:rPr>
          <w:rFonts w:asciiTheme="minorHAnsi" w:hAnsiTheme="minorHAnsi" w:cs="Cambria"/>
        </w:rPr>
      </w:pPr>
      <w:r w:rsidRPr="001E2BFA">
        <w:rPr>
          <w:rFonts w:asciiTheme="minorHAnsi" w:hAnsiTheme="minorHAnsi" w:cs="Cambria"/>
          <w:b/>
          <w:bCs/>
        </w:rPr>
        <w:t>Gen. 11:4</w:t>
      </w:r>
      <w:r w:rsidRPr="001E2BFA">
        <w:rPr>
          <w:rFonts w:asciiTheme="minorHAnsi" w:hAnsiTheme="minorHAnsi" w:cs="Cambria"/>
        </w:rPr>
        <w:t xml:space="preserve"> And they said, Go to, let us build us a city and a tower, whose top</w:t>
      </w:r>
      <w:r w:rsidRPr="001E2BFA">
        <w:rPr>
          <w:rFonts w:asciiTheme="minorHAnsi" w:hAnsiTheme="minorHAnsi" w:cs="Cambria"/>
          <w:i/>
          <w:iCs/>
        </w:rPr>
        <w:t xml:space="preserve"> may reach</w:t>
      </w:r>
      <w:r w:rsidRPr="001E2BFA">
        <w:rPr>
          <w:rFonts w:asciiTheme="minorHAnsi" w:hAnsiTheme="minorHAnsi" w:cs="Cambria"/>
        </w:rPr>
        <w:t xml:space="preserve"> unto heaven; and let us make us a name, </w:t>
      </w:r>
      <w:r w:rsidRPr="001E2BFA">
        <w:rPr>
          <w:rFonts w:asciiTheme="minorHAnsi" w:hAnsiTheme="minorHAnsi" w:cs="Cambria"/>
          <w:highlight w:val="yellow"/>
        </w:rPr>
        <w:t>lest we be scattered abroad upon the face of the whole earth.</w:t>
      </w:r>
    </w:p>
    <w:p w14:paraId="6BA79501" w14:textId="77777777" w:rsidR="00FD0913" w:rsidRPr="001E2BFA" w:rsidRDefault="00FD0913" w:rsidP="00832AE0">
      <w:pPr>
        <w:ind w:left="2160"/>
        <w:rPr>
          <w:rFonts w:asciiTheme="minorHAnsi" w:hAnsiTheme="minorHAnsi" w:cs="Cambria"/>
        </w:rPr>
      </w:pPr>
    </w:p>
    <w:p w14:paraId="170C4971" w14:textId="7E5E21FC" w:rsidR="00FD0913" w:rsidRPr="001E2BFA" w:rsidRDefault="00FD0913" w:rsidP="00FD0913">
      <w:pPr>
        <w:ind w:left="1440"/>
        <w:rPr>
          <w:rFonts w:asciiTheme="minorHAnsi" w:hAnsiTheme="minorHAnsi" w:cs="Cambria"/>
        </w:rPr>
      </w:pPr>
      <w:r w:rsidRPr="001E2BFA">
        <w:rPr>
          <w:rFonts w:asciiTheme="minorHAnsi" w:hAnsiTheme="minorHAnsi" w:cs="Cambria"/>
        </w:rPr>
        <w:t xml:space="preserve">Open rebellion against the commandment of God. </w:t>
      </w:r>
    </w:p>
    <w:p w14:paraId="4D6A341D" w14:textId="77777777" w:rsidR="00FD0913" w:rsidRPr="001E2BFA" w:rsidRDefault="00FD0913" w:rsidP="00FD0913">
      <w:pPr>
        <w:ind w:left="1440"/>
        <w:rPr>
          <w:rFonts w:asciiTheme="minorHAnsi" w:hAnsiTheme="minorHAnsi" w:cs="Cambria"/>
        </w:rPr>
      </w:pPr>
    </w:p>
    <w:p w14:paraId="59B17C51" w14:textId="77777777" w:rsidR="007A3FD5" w:rsidRPr="001E2BFA" w:rsidRDefault="007A3FD5" w:rsidP="007A3FD5">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11:5</w:t>
      </w:r>
      <w:r w:rsidRPr="001E2BFA">
        <w:rPr>
          <w:rFonts w:asciiTheme="minorHAnsi" w:hAnsiTheme="minorHAnsi" w:cs="Cambria"/>
        </w:rPr>
        <w:t xml:space="preserve"> ¶ And the LORD came down to see the city and the tower, which the children of men builded. </w:t>
      </w:r>
    </w:p>
    <w:p w14:paraId="08FB0EE3" w14:textId="77777777" w:rsidR="007A3FD5" w:rsidRPr="001E2BFA" w:rsidRDefault="007A3FD5" w:rsidP="007A3FD5">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11:6</w:t>
      </w:r>
      <w:r w:rsidRPr="001E2BFA">
        <w:rPr>
          <w:rFonts w:asciiTheme="minorHAnsi" w:hAnsiTheme="minorHAnsi" w:cs="Cambria"/>
        </w:rPr>
        <w:t xml:space="preserve"> And the LORD said, Behold, the people</w:t>
      </w:r>
      <w:r w:rsidRPr="001E2BFA">
        <w:rPr>
          <w:rFonts w:asciiTheme="minorHAnsi" w:hAnsiTheme="minorHAnsi" w:cs="Cambria"/>
          <w:i/>
          <w:iCs/>
        </w:rPr>
        <w:t xml:space="preserve"> is</w:t>
      </w:r>
      <w:r w:rsidRPr="001E2BFA">
        <w:rPr>
          <w:rFonts w:asciiTheme="minorHAnsi" w:hAnsiTheme="minorHAnsi" w:cs="Cambria"/>
        </w:rPr>
        <w:t xml:space="preserve"> one, and they have all one language; and this they begin to do: and now nothing will be restrained from them, which they have imagined to do. </w:t>
      </w:r>
    </w:p>
    <w:p w14:paraId="2276DDAD" w14:textId="77777777" w:rsidR="007A3FD5" w:rsidRPr="001E2BFA" w:rsidRDefault="007A3FD5" w:rsidP="007A3FD5">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11:7</w:t>
      </w:r>
      <w:r w:rsidRPr="001E2BFA">
        <w:rPr>
          <w:rFonts w:asciiTheme="minorHAnsi" w:hAnsiTheme="minorHAnsi" w:cs="Cambria"/>
        </w:rPr>
        <w:t xml:space="preserve"> Go to, let us go down, and there confound their language, that they may not understand one another’s speech. </w:t>
      </w:r>
    </w:p>
    <w:p w14:paraId="45230D10" w14:textId="77777777" w:rsidR="007A3FD5" w:rsidRPr="001E2BFA" w:rsidRDefault="007A3FD5" w:rsidP="007A3FD5">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11:8</w:t>
      </w:r>
      <w:r w:rsidRPr="001E2BFA">
        <w:rPr>
          <w:rFonts w:asciiTheme="minorHAnsi" w:hAnsiTheme="minorHAnsi" w:cs="Cambria"/>
        </w:rPr>
        <w:t xml:space="preserve"> </w:t>
      </w:r>
      <w:r w:rsidRPr="001E2BFA">
        <w:rPr>
          <w:rFonts w:asciiTheme="minorHAnsi" w:hAnsiTheme="minorHAnsi" w:cs="Cambria"/>
          <w:highlight w:val="yellow"/>
        </w:rPr>
        <w:t>So the LORD scattered them abroad from thence</w:t>
      </w:r>
      <w:r w:rsidRPr="001E2BFA">
        <w:rPr>
          <w:rFonts w:asciiTheme="minorHAnsi" w:hAnsiTheme="minorHAnsi" w:cs="Cambria"/>
        </w:rPr>
        <w:t xml:space="preserve"> upon the face of all the earth: and they left off to build the city. </w:t>
      </w:r>
    </w:p>
    <w:p w14:paraId="7C4ABE7F" w14:textId="6CB90922" w:rsidR="00FD0913" w:rsidRPr="001E2BFA" w:rsidRDefault="007A3FD5" w:rsidP="007A3FD5">
      <w:pPr>
        <w:ind w:left="2160"/>
        <w:rPr>
          <w:rFonts w:asciiTheme="minorHAnsi" w:hAnsiTheme="minorHAnsi" w:cs="Cambria"/>
        </w:rPr>
      </w:pPr>
      <w:r w:rsidRPr="001E2BFA">
        <w:rPr>
          <w:rFonts w:asciiTheme="minorHAnsi" w:hAnsiTheme="minorHAnsi" w:cs="Cambria"/>
          <w:b/>
          <w:bCs/>
        </w:rPr>
        <w:t>Gen. 11:9</w:t>
      </w:r>
      <w:r w:rsidRPr="001E2BFA">
        <w:rPr>
          <w:rFonts w:asciiTheme="minorHAnsi" w:hAnsiTheme="minorHAnsi" w:cs="Cambria"/>
        </w:rPr>
        <w:t xml:space="preserve"> Therefore is the name of it called Babel; because the LORD did there confound the language of all the earth: and from thence did the LORD scatter them abroad upon the face of all the earth.</w:t>
      </w:r>
    </w:p>
    <w:p w14:paraId="35ABD9E9" w14:textId="77777777" w:rsidR="00832AE0" w:rsidRPr="001E2BFA" w:rsidRDefault="00832AE0" w:rsidP="00832AE0">
      <w:pPr>
        <w:ind w:left="2160"/>
        <w:rPr>
          <w:rFonts w:asciiTheme="minorHAnsi" w:hAnsiTheme="minorHAnsi" w:cs="Cambria"/>
        </w:rPr>
      </w:pPr>
    </w:p>
    <w:p w14:paraId="1CD3997C" w14:textId="5DF570F3" w:rsidR="00832AE0" w:rsidRPr="001E2BFA" w:rsidRDefault="00BE134C" w:rsidP="00BE134C">
      <w:pPr>
        <w:ind w:left="720"/>
        <w:rPr>
          <w:rFonts w:asciiTheme="minorHAnsi" w:hAnsiTheme="minorHAnsi"/>
        </w:rPr>
      </w:pPr>
      <w:r w:rsidRPr="001E2BFA">
        <w:rPr>
          <w:rFonts w:asciiTheme="minorHAnsi" w:hAnsiTheme="minorHAnsi"/>
        </w:rPr>
        <w:t xml:space="preserve">D. </w:t>
      </w:r>
      <w:r w:rsidR="009C7139" w:rsidRPr="001E2BFA">
        <w:rPr>
          <w:rFonts w:asciiTheme="minorHAnsi" w:hAnsiTheme="minorHAnsi"/>
        </w:rPr>
        <w:tab/>
      </w:r>
      <w:r w:rsidRPr="001E2BFA">
        <w:rPr>
          <w:rFonts w:asciiTheme="minorHAnsi" w:hAnsiTheme="minorHAnsi"/>
        </w:rPr>
        <w:t xml:space="preserve"> </w:t>
      </w:r>
      <w:r w:rsidRPr="001E2BFA">
        <w:rPr>
          <w:rFonts w:asciiTheme="minorHAnsi" w:hAnsiTheme="minorHAnsi"/>
          <w:u w:val="single"/>
        </w:rPr>
        <w:t>Instigators of the Rebellion</w:t>
      </w:r>
    </w:p>
    <w:p w14:paraId="6E8868FF" w14:textId="77777777" w:rsidR="00BE134C" w:rsidRPr="001E2BFA" w:rsidRDefault="00BE134C" w:rsidP="00BE134C">
      <w:pPr>
        <w:ind w:left="720"/>
        <w:rPr>
          <w:rFonts w:asciiTheme="minorHAnsi" w:hAnsiTheme="minorHAnsi"/>
        </w:rPr>
      </w:pPr>
    </w:p>
    <w:p w14:paraId="29C4D146" w14:textId="7791807A" w:rsidR="00BE134C" w:rsidRPr="001E2BFA" w:rsidRDefault="009C7139" w:rsidP="00E57165">
      <w:pPr>
        <w:ind w:left="1440"/>
        <w:rPr>
          <w:rFonts w:asciiTheme="minorHAnsi" w:hAnsiTheme="minorHAnsi"/>
        </w:rPr>
      </w:pPr>
      <w:r w:rsidRPr="001E2BFA">
        <w:rPr>
          <w:rFonts w:asciiTheme="minorHAnsi" w:hAnsiTheme="minorHAnsi"/>
          <w:i/>
        </w:rPr>
        <w:t>Satan</w:t>
      </w:r>
      <w:r w:rsidRPr="001E2BFA">
        <w:rPr>
          <w:rFonts w:asciiTheme="minorHAnsi" w:hAnsiTheme="minorHAnsi"/>
        </w:rPr>
        <w:t xml:space="preserve"> means </w:t>
      </w:r>
      <w:r w:rsidRPr="001E2BFA">
        <w:rPr>
          <w:rFonts w:asciiTheme="minorHAnsi" w:hAnsiTheme="minorHAnsi"/>
          <w:i/>
        </w:rPr>
        <w:t>adversary</w:t>
      </w:r>
      <w:r w:rsidRPr="001E2BFA">
        <w:rPr>
          <w:rFonts w:asciiTheme="minorHAnsi" w:hAnsiTheme="minorHAnsi"/>
        </w:rPr>
        <w:t xml:space="preserve">. He is the ancient adversary of God, and the author of confusion. Satan, certainly was behind the rebellion of the nations. The human instrument he used was Nimrod. </w:t>
      </w:r>
    </w:p>
    <w:p w14:paraId="23FAD350" w14:textId="77777777" w:rsidR="00E57165" w:rsidRPr="001E2BFA" w:rsidRDefault="00E57165" w:rsidP="00E57165">
      <w:pPr>
        <w:ind w:left="1440"/>
        <w:rPr>
          <w:rFonts w:asciiTheme="minorHAnsi" w:hAnsiTheme="minorHAnsi"/>
        </w:rPr>
      </w:pPr>
    </w:p>
    <w:p w14:paraId="08456383" w14:textId="77777777" w:rsidR="00E57165" w:rsidRPr="001E2BFA" w:rsidRDefault="00E57165" w:rsidP="00E57165">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10:8</w:t>
      </w:r>
      <w:r w:rsidRPr="001E2BFA">
        <w:rPr>
          <w:rFonts w:asciiTheme="minorHAnsi" w:hAnsiTheme="minorHAnsi" w:cs="Cambria"/>
        </w:rPr>
        <w:t xml:space="preserve"> And Cush begat Nimrod: he began to be a mighty one in the earth. </w:t>
      </w:r>
    </w:p>
    <w:p w14:paraId="69075AD3" w14:textId="77777777" w:rsidR="00E57165" w:rsidRPr="001E2BFA" w:rsidRDefault="00E57165" w:rsidP="00E57165">
      <w:pPr>
        <w:widowControl w:val="0"/>
        <w:autoSpaceDE w:val="0"/>
        <w:autoSpaceDN w:val="0"/>
        <w:adjustRightInd w:val="0"/>
        <w:ind w:left="2160"/>
        <w:rPr>
          <w:rFonts w:asciiTheme="minorHAnsi" w:hAnsiTheme="minorHAnsi" w:cs="Cambria"/>
        </w:rPr>
      </w:pPr>
      <w:r w:rsidRPr="001E2BFA">
        <w:rPr>
          <w:rFonts w:asciiTheme="minorHAnsi" w:hAnsiTheme="minorHAnsi" w:cs="Cambria"/>
          <w:b/>
          <w:bCs/>
        </w:rPr>
        <w:t>Gen. 10:9</w:t>
      </w:r>
      <w:r w:rsidRPr="001E2BFA">
        <w:rPr>
          <w:rFonts w:asciiTheme="minorHAnsi" w:hAnsiTheme="minorHAnsi" w:cs="Cambria"/>
        </w:rPr>
        <w:t xml:space="preserve"> He was a mighty hunter before the LORD: wherefore it is said, Even as Nimrod the mighty hunter before the LORD. </w:t>
      </w:r>
    </w:p>
    <w:p w14:paraId="68897BCD" w14:textId="5A34405F" w:rsidR="00E57165" w:rsidRPr="001E2BFA" w:rsidRDefault="00E57165" w:rsidP="00E57165">
      <w:pPr>
        <w:ind w:left="2160"/>
        <w:rPr>
          <w:rFonts w:asciiTheme="minorHAnsi" w:hAnsiTheme="minorHAnsi" w:cs="Cambria"/>
        </w:rPr>
      </w:pPr>
      <w:r w:rsidRPr="001E2BFA">
        <w:rPr>
          <w:rFonts w:asciiTheme="minorHAnsi" w:hAnsiTheme="minorHAnsi" w:cs="Cambria"/>
          <w:b/>
          <w:bCs/>
        </w:rPr>
        <w:t>Gen. 10:10</w:t>
      </w:r>
      <w:r w:rsidRPr="001E2BFA">
        <w:rPr>
          <w:rFonts w:asciiTheme="minorHAnsi" w:hAnsiTheme="minorHAnsi" w:cs="Cambria"/>
        </w:rPr>
        <w:t xml:space="preserve"> And the beginning of his kingdom was Babel, and Erech, and Accad, and Calneh, in the land of Shinar.</w:t>
      </w:r>
    </w:p>
    <w:p w14:paraId="67D7F9C6" w14:textId="77777777" w:rsidR="00513315" w:rsidRPr="001E2BFA" w:rsidRDefault="00513315" w:rsidP="00E57165">
      <w:pPr>
        <w:ind w:left="2160"/>
        <w:rPr>
          <w:rFonts w:asciiTheme="minorHAnsi" w:hAnsiTheme="minorHAnsi" w:cs="Cambria"/>
        </w:rPr>
      </w:pPr>
    </w:p>
    <w:p w14:paraId="63960C26" w14:textId="436A8E73" w:rsidR="00513315" w:rsidRPr="001E2BFA" w:rsidRDefault="00BF7B0A" w:rsidP="00513315">
      <w:pPr>
        <w:ind w:left="1440"/>
        <w:rPr>
          <w:rFonts w:asciiTheme="minorHAnsi" w:hAnsiTheme="minorHAnsi" w:cs="Cambria"/>
          <w:u w:val="single"/>
        </w:rPr>
      </w:pPr>
      <w:r w:rsidRPr="00BF7B0A">
        <w:rPr>
          <w:rFonts w:asciiTheme="minorHAnsi" w:hAnsiTheme="minorHAnsi" w:cs="Cambria"/>
        </w:rPr>
        <w:tab/>
      </w:r>
      <w:r w:rsidR="00513315" w:rsidRPr="00E6754D">
        <w:rPr>
          <w:rFonts w:asciiTheme="minorHAnsi" w:hAnsiTheme="minorHAnsi" w:cs="Cambria"/>
          <w:i/>
          <w:u w:val="single"/>
        </w:rPr>
        <w:t>The Stone Edition of the Chumash</w:t>
      </w:r>
      <w:r w:rsidR="00513315" w:rsidRPr="001E2BFA">
        <w:rPr>
          <w:rFonts w:asciiTheme="minorHAnsi" w:hAnsiTheme="minorHAnsi" w:cs="Cambria"/>
          <w:u w:val="single"/>
        </w:rPr>
        <w:t>, page 47</w:t>
      </w:r>
    </w:p>
    <w:p w14:paraId="77FB72BC" w14:textId="66165A22" w:rsidR="003F5DF1" w:rsidRPr="001E2BFA" w:rsidRDefault="003F5DF1" w:rsidP="003F5DF1">
      <w:pPr>
        <w:ind w:left="2160"/>
        <w:rPr>
          <w:rFonts w:asciiTheme="minorHAnsi" w:hAnsiTheme="minorHAnsi" w:cs="Papyrus"/>
        </w:rPr>
      </w:pPr>
      <w:r w:rsidRPr="001E2BFA">
        <w:rPr>
          <w:rFonts w:asciiTheme="minorHAnsi" w:hAnsiTheme="minorHAnsi" w:cs="Papyrus"/>
        </w:rPr>
        <w:t>Before Nimrod there were neither wars nor reigning monarchs. He subjugated the Babylonians until they crowned him (v.10), after which he went to Assyria and built great cities (Radak; Ramban). The Torah calls him a mighty hunter, which Rashi and most commentators interpret figuratively: Nimrod ensnared men with his words and incited them to rebel against God (R. Hirsch). His first conquest, which laid the basis for his subsequent empire building was Babel, which became the center of Nebuchadnezzar’s Babylonian Empire. It was one of the greatest cities of the ancient world.</w:t>
      </w:r>
      <w:r w:rsidR="00E6754D">
        <w:rPr>
          <w:rStyle w:val="EndnoteReference"/>
          <w:rFonts w:asciiTheme="minorHAnsi" w:hAnsiTheme="minorHAnsi" w:cs="Papyrus"/>
        </w:rPr>
        <w:endnoteReference w:id="2"/>
      </w:r>
    </w:p>
    <w:p w14:paraId="6DDA714A" w14:textId="77777777" w:rsidR="000847B8" w:rsidRPr="001E2BFA" w:rsidRDefault="000847B8" w:rsidP="003F5DF1">
      <w:pPr>
        <w:ind w:left="2160"/>
        <w:rPr>
          <w:rFonts w:asciiTheme="minorHAnsi" w:hAnsiTheme="minorHAnsi" w:cs="Papyrus"/>
        </w:rPr>
      </w:pPr>
    </w:p>
    <w:p w14:paraId="46BF8ABF"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With this rebellion began the Babylonian System—and all things Babylon.</w:t>
      </w:r>
    </w:p>
    <w:p w14:paraId="0C9E2F08"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Kenneth Copeland, in teaching about the Babylonian System called it, “Man’s attempt to meet his own needs without God.”</w:t>
      </w:r>
    </w:p>
    <w:p w14:paraId="02435643" w14:textId="77777777" w:rsidR="00C45811" w:rsidRPr="001E2BFA" w:rsidRDefault="00C45811" w:rsidP="00C45811">
      <w:pPr>
        <w:ind w:left="1440"/>
        <w:rPr>
          <w:rFonts w:asciiTheme="minorHAnsi" w:hAnsiTheme="minorHAnsi" w:cs="Papyrus"/>
        </w:rPr>
      </w:pPr>
    </w:p>
    <w:p w14:paraId="79D392DB" w14:textId="23513CF9" w:rsidR="00C45811" w:rsidRPr="001E2BFA" w:rsidRDefault="001E2BFA" w:rsidP="00C45811">
      <w:pPr>
        <w:rPr>
          <w:rFonts w:asciiTheme="minorHAnsi" w:hAnsiTheme="minorHAnsi" w:cs="Papyrus"/>
          <w:b/>
        </w:rPr>
      </w:pPr>
      <w:r w:rsidRPr="001E2BFA">
        <w:rPr>
          <w:rFonts w:asciiTheme="minorHAnsi" w:hAnsiTheme="minorHAnsi" w:cs="Papyrus"/>
        </w:rPr>
        <w:t>II</w:t>
      </w:r>
      <w:r w:rsidR="00C45811" w:rsidRPr="001E2BFA">
        <w:rPr>
          <w:rFonts w:asciiTheme="minorHAnsi" w:hAnsiTheme="minorHAnsi" w:cs="Papyrus"/>
        </w:rPr>
        <w:t xml:space="preserve">.  </w:t>
      </w:r>
      <w:r w:rsidR="00C45811" w:rsidRPr="001E2BFA">
        <w:rPr>
          <w:rFonts w:asciiTheme="minorHAnsi" w:hAnsiTheme="minorHAnsi" w:cs="Papyrus"/>
          <w:b/>
        </w:rPr>
        <w:t>The Jews, The Separated Nation</w:t>
      </w:r>
    </w:p>
    <w:p w14:paraId="44B5D445" w14:textId="77777777" w:rsidR="00C45811" w:rsidRPr="001E2BFA" w:rsidRDefault="00C45811" w:rsidP="00C45811">
      <w:pPr>
        <w:rPr>
          <w:rFonts w:asciiTheme="minorHAnsi" w:hAnsiTheme="minorHAnsi" w:cs="Papyrus"/>
          <w:b/>
          <w:u w:val="single"/>
        </w:rPr>
      </w:pPr>
    </w:p>
    <w:p w14:paraId="0E9D2686" w14:textId="77777777" w:rsidR="00C45811" w:rsidRPr="001E2BFA" w:rsidRDefault="00C45811" w:rsidP="00C45811">
      <w:pPr>
        <w:ind w:left="720"/>
        <w:rPr>
          <w:rFonts w:asciiTheme="minorHAnsi" w:hAnsiTheme="minorHAnsi" w:cs="Papyrus"/>
        </w:rPr>
      </w:pPr>
      <w:r w:rsidRPr="001E2BFA">
        <w:rPr>
          <w:rFonts w:asciiTheme="minorHAnsi" w:hAnsiTheme="minorHAnsi" w:cs="Papyrus"/>
          <w:b/>
        </w:rPr>
        <w:tab/>
      </w:r>
      <w:r w:rsidRPr="001E2BFA">
        <w:rPr>
          <w:rFonts w:asciiTheme="minorHAnsi" w:hAnsiTheme="minorHAnsi" w:cs="Papyrus"/>
        </w:rPr>
        <w:t xml:space="preserve">The Jews are the second group of peoples to be introduced in God’s </w:t>
      </w:r>
      <w:r w:rsidRPr="001E2BFA">
        <w:rPr>
          <w:rFonts w:asciiTheme="minorHAnsi" w:hAnsiTheme="minorHAnsi" w:cs="Papyrus"/>
        </w:rPr>
        <w:tab/>
        <w:t>Word.</w:t>
      </w:r>
    </w:p>
    <w:p w14:paraId="3DDB92C9" w14:textId="77777777" w:rsidR="00C45811" w:rsidRPr="001E2BFA" w:rsidRDefault="00C45811" w:rsidP="00C45811">
      <w:pPr>
        <w:ind w:left="720"/>
        <w:rPr>
          <w:rFonts w:asciiTheme="minorHAnsi" w:hAnsiTheme="minorHAnsi" w:cs="Papyrus"/>
        </w:rPr>
      </w:pPr>
    </w:p>
    <w:p w14:paraId="2B9AF406" w14:textId="77777777" w:rsidR="00C45811" w:rsidRPr="001E2BFA" w:rsidRDefault="00C45811" w:rsidP="00C45811">
      <w:pPr>
        <w:ind w:left="720"/>
        <w:rPr>
          <w:rFonts w:asciiTheme="minorHAnsi" w:hAnsiTheme="minorHAnsi" w:cs="Papyrus"/>
        </w:rPr>
      </w:pPr>
      <w:r w:rsidRPr="001E2BFA">
        <w:rPr>
          <w:rFonts w:asciiTheme="minorHAnsi" w:hAnsiTheme="minorHAnsi" w:cs="Papyrus"/>
        </w:rPr>
        <w:tab/>
        <w:t xml:space="preserve">Only two of the three groups appear in the Old Testament:  </w:t>
      </w:r>
    </w:p>
    <w:p w14:paraId="72905D33" w14:textId="77777777" w:rsidR="00C45811" w:rsidRPr="001E2BFA" w:rsidRDefault="00C45811" w:rsidP="00C45811">
      <w:pPr>
        <w:ind w:left="720"/>
        <w:rPr>
          <w:rFonts w:asciiTheme="minorHAnsi" w:hAnsiTheme="minorHAnsi" w:cs="Papyrus"/>
        </w:rPr>
      </w:pPr>
      <w:r w:rsidRPr="001E2BFA">
        <w:rPr>
          <w:rFonts w:asciiTheme="minorHAnsi" w:hAnsiTheme="minorHAnsi" w:cs="Papyrus"/>
        </w:rPr>
        <w:tab/>
        <w:t>The Jews and the Nations.</w:t>
      </w:r>
    </w:p>
    <w:p w14:paraId="27545142" w14:textId="77777777" w:rsidR="00C45811" w:rsidRPr="001E2BFA" w:rsidRDefault="00C45811" w:rsidP="00C45811">
      <w:pPr>
        <w:ind w:left="720"/>
        <w:rPr>
          <w:rFonts w:asciiTheme="minorHAnsi" w:hAnsiTheme="minorHAnsi" w:cs="Papyrus"/>
        </w:rPr>
      </w:pPr>
    </w:p>
    <w:p w14:paraId="68BE21D2"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Not willing that the nations perish, God initiated the plan He’d designed long before its need manifested. He separated a nation unto Himself for His use. A Holy Nation. With a Holy Call. He would use the separated nation to reveal Himself to the rebellious nations.</w:t>
      </w:r>
    </w:p>
    <w:p w14:paraId="6124751D" w14:textId="77777777" w:rsidR="00C45811" w:rsidRPr="001E2BFA" w:rsidRDefault="00C45811" w:rsidP="00C45811">
      <w:pPr>
        <w:ind w:left="1440"/>
        <w:rPr>
          <w:rFonts w:asciiTheme="minorHAnsi" w:hAnsiTheme="minorHAnsi" w:cs="Papyrus"/>
        </w:rPr>
      </w:pPr>
    </w:p>
    <w:p w14:paraId="4EADD517" w14:textId="77777777" w:rsidR="00C45811" w:rsidRPr="001E2BFA" w:rsidRDefault="00C45811" w:rsidP="00C45811">
      <w:pPr>
        <w:ind w:left="2160"/>
        <w:rPr>
          <w:rFonts w:asciiTheme="minorHAnsi" w:hAnsiTheme="minorHAnsi" w:cs="Papyrus"/>
        </w:rPr>
      </w:pPr>
      <w:r w:rsidRPr="001E2BFA">
        <w:rPr>
          <w:rFonts w:asciiTheme="minorHAnsi" w:hAnsiTheme="minorHAnsi" w:cs="Papyrus"/>
          <w:b/>
        </w:rPr>
        <w:t>Gen. 12:1</w:t>
      </w:r>
      <w:r w:rsidRPr="001E2BFA">
        <w:rPr>
          <w:rFonts w:asciiTheme="minorHAnsi" w:hAnsiTheme="minorHAnsi" w:cs="Papyrus"/>
        </w:rPr>
        <w:t xml:space="preserve"> ¶ Now the LORD had said unto Abram, Get thee out of thy country, and from thy kindred, and from thy father’s house, unto a land that I will shew thee: </w:t>
      </w:r>
    </w:p>
    <w:p w14:paraId="7DD4C159" w14:textId="77777777" w:rsidR="00C45811" w:rsidRPr="001E2BFA" w:rsidRDefault="00C45811" w:rsidP="00C45811">
      <w:pPr>
        <w:ind w:left="2160"/>
        <w:rPr>
          <w:rFonts w:asciiTheme="minorHAnsi" w:hAnsiTheme="minorHAnsi" w:cs="Papyrus"/>
        </w:rPr>
      </w:pPr>
      <w:r w:rsidRPr="001E2BFA">
        <w:rPr>
          <w:rFonts w:asciiTheme="minorHAnsi" w:hAnsiTheme="minorHAnsi" w:cs="Papyrus"/>
          <w:b/>
        </w:rPr>
        <w:t>Gen. 12:2</w:t>
      </w:r>
      <w:r w:rsidRPr="001E2BFA">
        <w:rPr>
          <w:rFonts w:asciiTheme="minorHAnsi" w:hAnsiTheme="minorHAnsi" w:cs="Papyrus"/>
        </w:rPr>
        <w:t xml:space="preserve"> And I will make of thee a great nation, and I will bless thee, and make thy name great; and thou shalt be a blessing: </w:t>
      </w:r>
    </w:p>
    <w:p w14:paraId="660A660C" w14:textId="77777777" w:rsidR="00C45811" w:rsidRPr="001E2BFA" w:rsidRDefault="00C45811" w:rsidP="00C45811">
      <w:pPr>
        <w:ind w:left="2160"/>
        <w:rPr>
          <w:rFonts w:asciiTheme="minorHAnsi" w:hAnsiTheme="minorHAnsi" w:cs="Papyrus"/>
        </w:rPr>
      </w:pPr>
      <w:r w:rsidRPr="001E2BFA">
        <w:rPr>
          <w:rFonts w:asciiTheme="minorHAnsi" w:hAnsiTheme="minorHAnsi" w:cs="Papyrus"/>
          <w:b/>
        </w:rPr>
        <w:t>Gen. 12:3</w:t>
      </w:r>
      <w:r w:rsidRPr="001E2BFA">
        <w:rPr>
          <w:rFonts w:asciiTheme="minorHAnsi" w:hAnsiTheme="minorHAnsi" w:cs="Papyrus"/>
        </w:rPr>
        <w:t xml:space="preserve"> And I will bless them that bless thee, and curse him that curseth thee: and in thee shall all families of the earth be blessed. (KJV)</w:t>
      </w:r>
    </w:p>
    <w:p w14:paraId="37F9B7CC" w14:textId="77777777" w:rsidR="00C45811" w:rsidRPr="001E2BFA" w:rsidRDefault="00C45811" w:rsidP="00C45811">
      <w:pPr>
        <w:ind w:left="2160"/>
        <w:rPr>
          <w:rFonts w:asciiTheme="minorHAnsi" w:hAnsiTheme="minorHAnsi" w:cs="Papyrus"/>
        </w:rPr>
      </w:pPr>
    </w:p>
    <w:p w14:paraId="020CD3FF"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God called a man who would live by faith to be the Patriarch of a “great nation” separated, holy unto God. </w:t>
      </w:r>
    </w:p>
    <w:p w14:paraId="412D8AAB" w14:textId="77777777" w:rsidR="00C45811" w:rsidRPr="001E2BFA" w:rsidRDefault="00C45811" w:rsidP="00C45811">
      <w:pPr>
        <w:ind w:left="1440"/>
        <w:rPr>
          <w:rFonts w:asciiTheme="minorHAnsi" w:hAnsiTheme="minorHAnsi" w:cs="Papyrus"/>
        </w:rPr>
      </w:pPr>
    </w:p>
    <w:p w14:paraId="0B2DA256"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He rewarded Abraham, the first Jew, and his natural seed by promising them a Land.  And He proclaimed a blessing upon them.</w:t>
      </w:r>
    </w:p>
    <w:p w14:paraId="70B96A0C"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 </w:t>
      </w:r>
    </w:p>
    <w:p w14:paraId="14264007"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God promised to personally bless those who bless them. </w:t>
      </w:r>
    </w:p>
    <w:p w14:paraId="1A731527"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God promised to personally curse him who curses them.</w:t>
      </w:r>
    </w:p>
    <w:p w14:paraId="4BFF2D05" w14:textId="77777777" w:rsidR="00C45811" w:rsidRPr="001E2BFA" w:rsidRDefault="00C45811" w:rsidP="00C45811">
      <w:pPr>
        <w:ind w:left="1440"/>
        <w:rPr>
          <w:rFonts w:asciiTheme="minorHAnsi" w:hAnsiTheme="minorHAnsi" w:cs="Papyrus"/>
        </w:rPr>
      </w:pPr>
    </w:p>
    <w:p w14:paraId="176EE6F8"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In many ways, the families of the earth are blessed in Abraham and his seed. Foremost in the Seed Who is the Messiah. </w:t>
      </w:r>
    </w:p>
    <w:p w14:paraId="149F7CE2"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But, also, in the Millennium and the ages to follow, the blessings of the earth and the sheep nations are tied up in the blessings of Israel.</w:t>
      </w:r>
    </w:p>
    <w:p w14:paraId="458693D6" w14:textId="77777777" w:rsidR="00C45811" w:rsidRPr="001E2BFA" w:rsidRDefault="00C45811" w:rsidP="00C45811">
      <w:pPr>
        <w:ind w:left="1440"/>
        <w:rPr>
          <w:rFonts w:asciiTheme="minorHAnsi" w:hAnsiTheme="minorHAnsi" w:cs="Papyrus"/>
        </w:rPr>
      </w:pPr>
    </w:p>
    <w:p w14:paraId="56E25940" w14:textId="77777777" w:rsidR="00C45811" w:rsidRPr="001E2BFA" w:rsidRDefault="00C45811" w:rsidP="00C45811">
      <w:pPr>
        <w:ind w:left="1440"/>
        <w:rPr>
          <w:rFonts w:asciiTheme="minorHAnsi" w:hAnsiTheme="minorHAnsi" w:cs="Papyrus"/>
        </w:rPr>
      </w:pPr>
    </w:p>
    <w:p w14:paraId="4486C44A" w14:textId="77777777" w:rsidR="00C45811" w:rsidRPr="001E2BFA" w:rsidRDefault="00C45811" w:rsidP="00C45811">
      <w:pPr>
        <w:ind w:left="720"/>
        <w:rPr>
          <w:rFonts w:asciiTheme="minorHAnsi" w:hAnsiTheme="minorHAnsi" w:cs="Papyrus"/>
          <w:u w:val="single"/>
        </w:rPr>
      </w:pPr>
      <w:r w:rsidRPr="001E2BFA">
        <w:rPr>
          <w:rFonts w:asciiTheme="minorHAnsi" w:hAnsiTheme="minorHAnsi" w:cs="Papyrus"/>
          <w:u w:val="single"/>
        </w:rPr>
        <w:t>Israel’s Purpose and Call</w:t>
      </w:r>
    </w:p>
    <w:p w14:paraId="01253523" w14:textId="77777777" w:rsidR="00C45811" w:rsidRPr="001E2BFA" w:rsidRDefault="00C45811" w:rsidP="00C45811">
      <w:pPr>
        <w:ind w:left="720"/>
        <w:rPr>
          <w:rFonts w:asciiTheme="minorHAnsi" w:hAnsiTheme="minorHAnsi" w:cs="Papyrus"/>
          <w:u w:val="single"/>
        </w:rPr>
      </w:pPr>
    </w:p>
    <w:p w14:paraId="0B74228F" w14:textId="77777777" w:rsidR="00C45811" w:rsidRPr="001E2BFA" w:rsidRDefault="00C45811" w:rsidP="00C45811">
      <w:pPr>
        <w:ind w:left="1440"/>
        <w:rPr>
          <w:rFonts w:asciiTheme="minorHAnsi" w:hAnsiTheme="minorHAnsi" w:cs="Papyrus"/>
        </w:rPr>
      </w:pPr>
      <w:r w:rsidRPr="001E2BFA">
        <w:rPr>
          <w:rFonts w:asciiTheme="minorHAnsi" w:hAnsiTheme="minorHAnsi" w:cs="Papyrus"/>
          <w:highlight w:val="yellow"/>
        </w:rPr>
        <w:t>The call that Israel as a nation has upon it is:  To reveal God to the nations.</w:t>
      </w:r>
    </w:p>
    <w:p w14:paraId="015E8D30" w14:textId="77777777" w:rsidR="00C45811" w:rsidRPr="001E2BFA" w:rsidRDefault="00C45811" w:rsidP="00C45811">
      <w:pPr>
        <w:ind w:left="1440"/>
        <w:rPr>
          <w:rFonts w:asciiTheme="minorHAnsi" w:hAnsiTheme="minorHAnsi" w:cs="Papyrus"/>
        </w:rPr>
      </w:pPr>
    </w:p>
    <w:p w14:paraId="235B231F"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First, to the rebellious nations of Genesis 11, and subsequently to their progeny. </w:t>
      </w:r>
    </w:p>
    <w:p w14:paraId="7A5F32B0" w14:textId="77777777" w:rsidR="00C45811" w:rsidRPr="001E2BFA" w:rsidRDefault="00C45811" w:rsidP="00C45811">
      <w:pPr>
        <w:ind w:left="720"/>
        <w:rPr>
          <w:rFonts w:asciiTheme="minorHAnsi" w:hAnsiTheme="minorHAnsi" w:cs="Papyrus"/>
        </w:rPr>
      </w:pPr>
    </w:p>
    <w:p w14:paraId="31289681"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In Romans 9, 10, and 11—a revelation of “the mystery of Israel” to the church—the Lord declares that He has not withdrawn that call.  </w:t>
      </w:r>
    </w:p>
    <w:p w14:paraId="7D22A368" w14:textId="77777777" w:rsidR="00C45811" w:rsidRPr="001E2BFA" w:rsidRDefault="00C45811" w:rsidP="00C45811">
      <w:pPr>
        <w:ind w:left="1440"/>
        <w:rPr>
          <w:rFonts w:asciiTheme="minorHAnsi" w:hAnsiTheme="minorHAnsi" w:cs="Papyrus"/>
        </w:rPr>
      </w:pPr>
    </w:p>
    <w:p w14:paraId="34E3D71A" w14:textId="77777777" w:rsidR="00C45811" w:rsidRPr="001E2BFA" w:rsidRDefault="00C45811" w:rsidP="00C45811">
      <w:pPr>
        <w:ind w:left="2160"/>
        <w:rPr>
          <w:rFonts w:asciiTheme="minorHAnsi" w:hAnsiTheme="minorHAnsi" w:cs="Papyrus"/>
        </w:rPr>
      </w:pPr>
      <w:r w:rsidRPr="001E2BFA">
        <w:rPr>
          <w:rFonts w:asciiTheme="minorHAnsi" w:hAnsiTheme="minorHAnsi" w:cs="Papyrus"/>
          <w:b/>
        </w:rPr>
        <w:t>Rom. 11:25</w:t>
      </w:r>
      <w:r w:rsidRPr="001E2BFA">
        <w:rPr>
          <w:rFonts w:asciiTheme="minorHAnsi" w:hAnsiTheme="minorHAnsi" w:cs="Papyrus"/>
        </w:rPr>
        <w:t xml:space="preserve"> For I would not, brethren, that ye should be ignorant of this mystery, lest ye should be wise in your own conceits; that blindness in part is happened to Israel, until the fulness of the Gentiles be come in. </w:t>
      </w:r>
    </w:p>
    <w:p w14:paraId="23BFBFE9" w14:textId="77777777" w:rsidR="00C45811" w:rsidRPr="001E2BFA" w:rsidRDefault="00C45811" w:rsidP="00C45811">
      <w:pPr>
        <w:ind w:left="2160"/>
        <w:rPr>
          <w:rFonts w:asciiTheme="minorHAnsi" w:hAnsiTheme="minorHAnsi" w:cs="Papyrus"/>
        </w:rPr>
      </w:pPr>
      <w:r w:rsidRPr="001E2BFA">
        <w:rPr>
          <w:rFonts w:asciiTheme="minorHAnsi" w:hAnsiTheme="minorHAnsi" w:cs="Papyrus"/>
          <w:b/>
        </w:rPr>
        <w:t>Rom. 11:26</w:t>
      </w:r>
      <w:r w:rsidRPr="001E2BFA">
        <w:rPr>
          <w:rFonts w:asciiTheme="minorHAnsi" w:hAnsiTheme="minorHAnsi" w:cs="Papyrus"/>
        </w:rPr>
        <w:t xml:space="preserve"> And so all Israel shall be saved: as it is written, There shall come out of Sion the Deliverer, and shall turn away ungodliness from Jacob: </w:t>
      </w:r>
    </w:p>
    <w:p w14:paraId="0E3221B8" w14:textId="77777777" w:rsidR="00C45811" w:rsidRPr="001E2BFA" w:rsidRDefault="00C45811" w:rsidP="00C45811">
      <w:pPr>
        <w:ind w:left="2160"/>
        <w:rPr>
          <w:rFonts w:asciiTheme="minorHAnsi" w:hAnsiTheme="minorHAnsi" w:cs="Papyrus"/>
        </w:rPr>
      </w:pPr>
      <w:r w:rsidRPr="001E2BFA">
        <w:rPr>
          <w:rFonts w:asciiTheme="minorHAnsi" w:hAnsiTheme="minorHAnsi" w:cs="Papyrus"/>
          <w:b/>
        </w:rPr>
        <w:t>Rom. 11:27</w:t>
      </w:r>
      <w:r w:rsidRPr="001E2BFA">
        <w:rPr>
          <w:rFonts w:asciiTheme="minorHAnsi" w:hAnsiTheme="minorHAnsi" w:cs="Papyrus"/>
        </w:rPr>
        <w:t xml:space="preserve"> For this</w:t>
      </w:r>
      <w:r w:rsidRPr="001E2BFA">
        <w:rPr>
          <w:rFonts w:asciiTheme="minorHAnsi" w:hAnsiTheme="minorHAnsi" w:cs="Papyrus"/>
          <w:i/>
        </w:rPr>
        <w:t xml:space="preserve"> is</w:t>
      </w:r>
      <w:r w:rsidRPr="001E2BFA">
        <w:rPr>
          <w:rFonts w:asciiTheme="minorHAnsi" w:hAnsiTheme="minorHAnsi" w:cs="Papyrus"/>
        </w:rPr>
        <w:t xml:space="preserve"> my covenant unto them, when I shall take away their sins. </w:t>
      </w:r>
    </w:p>
    <w:p w14:paraId="34443BAE" w14:textId="77777777" w:rsidR="00C45811" w:rsidRPr="001E2BFA" w:rsidRDefault="00C45811" w:rsidP="00C45811">
      <w:pPr>
        <w:ind w:left="2160"/>
        <w:rPr>
          <w:rFonts w:asciiTheme="minorHAnsi" w:hAnsiTheme="minorHAnsi" w:cs="Papyrus"/>
        </w:rPr>
      </w:pPr>
      <w:r w:rsidRPr="001E2BFA">
        <w:rPr>
          <w:rFonts w:asciiTheme="minorHAnsi" w:hAnsiTheme="minorHAnsi" w:cs="Papyrus"/>
          <w:b/>
        </w:rPr>
        <w:t>Rom. 11:28</w:t>
      </w:r>
      <w:r w:rsidRPr="001E2BFA">
        <w:rPr>
          <w:rFonts w:asciiTheme="minorHAnsi" w:hAnsiTheme="minorHAnsi" w:cs="Papyrus"/>
        </w:rPr>
        <w:t xml:space="preserve"> As concerning the gospel, </w:t>
      </w:r>
      <w:r w:rsidRPr="001E2BFA">
        <w:rPr>
          <w:rFonts w:asciiTheme="minorHAnsi" w:hAnsiTheme="minorHAnsi" w:cs="Papyrus"/>
          <w:i/>
        </w:rPr>
        <w:t>they are</w:t>
      </w:r>
      <w:r w:rsidRPr="001E2BFA">
        <w:rPr>
          <w:rFonts w:asciiTheme="minorHAnsi" w:hAnsiTheme="minorHAnsi" w:cs="Papyrus"/>
        </w:rPr>
        <w:t xml:space="preserve"> enemies for your sakes: but as touching the election, </w:t>
      </w:r>
      <w:r w:rsidRPr="001E2BFA">
        <w:rPr>
          <w:rFonts w:asciiTheme="minorHAnsi" w:hAnsiTheme="minorHAnsi" w:cs="Papyrus"/>
          <w:i/>
        </w:rPr>
        <w:t>they are</w:t>
      </w:r>
      <w:r w:rsidRPr="001E2BFA">
        <w:rPr>
          <w:rFonts w:asciiTheme="minorHAnsi" w:hAnsiTheme="minorHAnsi" w:cs="Papyrus"/>
        </w:rPr>
        <w:t xml:space="preserve"> beloved for the fathers’ sakes. </w:t>
      </w:r>
    </w:p>
    <w:p w14:paraId="38B23FA7" w14:textId="77777777" w:rsidR="00C45811" w:rsidRPr="001E2BFA" w:rsidRDefault="00C45811" w:rsidP="00C45811">
      <w:pPr>
        <w:ind w:left="2160"/>
        <w:rPr>
          <w:rFonts w:asciiTheme="minorHAnsi" w:hAnsiTheme="minorHAnsi" w:cs="Papyrus"/>
        </w:rPr>
      </w:pPr>
      <w:r w:rsidRPr="001E2BFA">
        <w:rPr>
          <w:rFonts w:asciiTheme="minorHAnsi" w:hAnsiTheme="minorHAnsi" w:cs="Papyrus"/>
          <w:b/>
        </w:rPr>
        <w:t>Rom. 11:29</w:t>
      </w:r>
      <w:r w:rsidRPr="001E2BFA">
        <w:rPr>
          <w:rFonts w:asciiTheme="minorHAnsi" w:hAnsiTheme="minorHAnsi" w:cs="Papyrus"/>
        </w:rPr>
        <w:t xml:space="preserve"> </w:t>
      </w:r>
      <w:r w:rsidRPr="001E2BFA">
        <w:rPr>
          <w:rFonts w:asciiTheme="minorHAnsi" w:hAnsiTheme="minorHAnsi" w:cs="Papyrus"/>
          <w:highlight w:val="yellow"/>
        </w:rPr>
        <w:t>For the gifts and calling of God</w:t>
      </w:r>
      <w:r w:rsidRPr="001E2BFA">
        <w:rPr>
          <w:rFonts w:asciiTheme="minorHAnsi" w:hAnsiTheme="minorHAnsi" w:cs="Papyrus"/>
          <w:i/>
          <w:highlight w:val="yellow"/>
        </w:rPr>
        <w:t xml:space="preserve"> are</w:t>
      </w:r>
      <w:r w:rsidRPr="001E2BFA">
        <w:rPr>
          <w:rFonts w:asciiTheme="minorHAnsi" w:hAnsiTheme="minorHAnsi" w:cs="Papyrus"/>
          <w:highlight w:val="yellow"/>
        </w:rPr>
        <w:t xml:space="preserve"> without repentance.</w:t>
      </w:r>
      <w:r w:rsidRPr="001E2BFA">
        <w:rPr>
          <w:rFonts w:asciiTheme="minorHAnsi" w:hAnsiTheme="minorHAnsi" w:cs="Papyrus"/>
        </w:rPr>
        <w:t xml:space="preserve">  (KJV)</w:t>
      </w:r>
    </w:p>
    <w:p w14:paraId="2940C169" w14:textId="77777777" w:rsidR="00C45811" w:rsidRPr="001E2BFA" w:rsidRDefault="00C45811" w:rsidP="00C45811">
      <w:pPr>
        <w:ind w:left="2160"/>
        <w:rPr>
          <w:rFonts w:asciiTheme="minorHAnsi" w:hAnsiTheme="minorHAnsi" w:cs="Papyrus"/>
        </w:rPr>
      </w:pPr>
    </w:p>
    <w:p w14:paraId="3448A785" w14:textId="570FFBDA"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(We often use verse 29 to show that if one is called by God into a certain office, God never repents, or changes His mind, regarding the call. And </w:t>
      </w:r>
      <w:r w:rsidR="00957891">
        <w:rPr>
          <w:rFonts w:asciiTheme="minorHAnsi" w:hAnsiTheme="minorHAnsi" w:cs="Papyrus"/>
        </w:rPr>
        <w:t>it</w:t>
      </w:r>
      <w:r w:rsidRPr="001E2BFA">
        <w:rPr>
          <w:rFonts w:asciiTheme="minorHAnsi" w:hAnsiTheme="minorHAnsi" w:cs="Papyrus"/>
        </w:rPr>
        <w:t xml:space="preserve"> is all right to do that, for this verse shows the character of God.  However, the verse is not to be removed from its first meaning, that God does not repent of His call upon Israel.)</w:t>
      </w:r>
    </w:p>
    <w:p w14:paraId="624F7301" w14:textId="77777777" w:rsidR="00C45811" w:rsidRPr="001E2BFA" w:rsidRDefault="00C45811" w:rsidP="00C45811">
      <w:pPr>
        <w:ind w:left="1440"/>
        <w:rPr>
          <w:rFonts w:asciiTheme="minorHAnsi" w:hAnsiTheme="minorHAnsi" w:cs="Papyrus"/>
        </w:rPr>
      </w:pPr>
    </w:p>
    <w:p w14:paraId="1CFBD777" w14:textId="77777777" w:rsidR="00C45811" w:rsidRPr="001E2BFA" w:rsidRDefault="00C45811" w:rsidP="00C45811">
      <w:pPr>
        <w:ind w:left="720"/>
        <w:rPr>
          <w:rFonts w:asciiTheme="minorHAnsi" w:hAnsiTheme="minorHAnsi" w:cs="Papyrus"/>
        </w:rPr>
      </w:pPr>
      <w:r w:rsidRPr="001E2BFA">
        <w:rPr>
          <w:rFonts w:asciiTheme="minorHAnsi" w:hAnsiTheme="minorHAnsi" w:cs="Papyrus"/>
        </w:rPr>
        <w:t>Plan “A”</w:t>
      </w:r>
    </w:p>
    <w:p w14:paraId="0485AB81" w14:textId="77777777" w:rsidR="00C45811" w:rsidRPr="001E2BFA" w:rsidRDefault="00C45811" w:rsidP="00C45811">
      <w:pPr>
        <w:ind w:left="720"/>
        <w:rPr>
          <w:rFonts w:asciiTheme="minorHAnsi" w:hAnsiTheme="minorHAnsi" w:cs="Papyrus"/>
        </w:rPr>
      </w:pPr>
    </w:p>
    <w:p w14:paraId="17111AFB" w14:textId="2FD6CB5B"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God’s Plan “A” was for Israel to reveal God to the nations by living in the Promised Land and demonstrating </w:t>
      </w:r>
      <w:r w:rsidR="001E2BFA">
        <w:rPr>
          <w:rFonts w:asciiTheme="minorHAnsi" w:hAnsiTheme="minorHAnsi" w:cs="Papyrus"/>
        </w:rPr>
        <w:t xml:space="preserve">Jehovah </w:t>
      </w:r>
      <w:r w:rsidRPr="001E2BFA">
        <w:rPr>
          <w:rFonts w:asciiTheme="minorHAnsi" w:hAnsiTheme="minorHAnsi" w:cs="Papyrus"/>
        </w:rPr>
        <w:t xml:space="preserve">God and </w:t>
      </w:r>
      <w:r w:rsidR="001E2BFA">
        <w:rPr>
          <w:rFonts w:asciiTheme="minorHAnsi" w:hAnsiTheme="minorHAnsi" w:cs="Papyrus"/>
        </w:rPr>
        <w:t xml:space="preserve">His </w:t>
      </w:r>
      <w:r w:rsidRPr="001E2BFA">
        <w:rPr>
          <w:rFonts w:asciiTheme="minorHAnsi" w:hAnsiTheme="minorHAnsi" w:cs="Papyrus"/>
        </w:rPr>
        <w:t xml:space="preserve">blessings upon them there.  This ancient map </w:t>
      </w:r>
      <w:r w:rsidR="004A0227">
        <w:rPr>
          <w:rFonts w:asciiTheme="minorHAnsi" w:hAnsiTheme="minorHAnsi" w:cs="Papyrus"/>
        </w:rPr>
        <w:t xml:space="preserve">which follows </w:t>
      </w:r>
      <w:r w:rsidRPr="001E2BFA">
        <w:rPr>
          <w:rFonts w:asciiTheme="minorHAnsi" w:hAnsiTheme="minorHAnsi" w:cs="Papyrus"/>
        </w:rPr>
        <w:t xml:space="preserve">shows the strategic location of that Land: </w:t>
      </w:r>
    </w:p>
    <w:p w14:paraId="0644BB9F" w14:textId="77777777" w:rsidR="00C45811" w:rsidRPr="001E2BFA" w:rsidRDefault="00C45811" w:rsidP="00C45811">
      <w:pPr>
        <w:ind w:left="1440"/>
        <w:rPr>
          <w:rFonts w:asciiTheme="minorHAnsi" w:hAnsiTheme="minorHAnsi" w:cs="Papyrus"/>
        </w:rPr>
      </w:pPr>
    </w:p>
    <w:p w14:paraId="15DE6B3A" w14:textId="77777777" w:rsidR="00C45811" w:rsidRPr="001E2BFA" w:rsidRDefault="00C45811" w:rsidP="00C45811">
      <w:pPr>
        <w:ind w:left="1440"/>
        <w:rPr>
          <w:rFonts w:asciiTheme="minorHAnsi" w:hAnsiTheme="minorHAnsi" w:cs="Papyrus"/>
        </w:rPr>
      </w:pPr>
    </w:p>
    <w:p w14:paraId="10C446D9" w14:textId="77777777" w:rsidR="00C45811" w:rsidRPr="001E2BFA" w:rsidRDefault="00C45811" w:rsidP="00C45811">
      <w:pPr>
        <w:ind w:left="1440"/>
        <w:rPr>
          <w:rFonts w:asciiTheme="minorHAnsi" w:hAnsiTheme="minorHAnsi" w:cs="Papyrus"/>
        </w:rPr>
      </w:pPr>
    </w:p>
    <w:p w14:paraId="54DE9DD7" w14:textId="77777777" w:rsidR="00C45811" w:rsidRPr="001E2BFA" w:rsidRDefault="00C45811" w:rsidP="00C45811">
      <w:pPr>
        <w:ind w:left="1440"/>
        <w:rPr>
          <w:rFonts w:asciiTheme="minorHAnsi" w:hAnsiTheme="minorHAnsi" w:cs="Papyrus"/>
        </w:rPr>
      </w:pPr>
    </w:p>
    <w:p w14:paraId="7B5A24FB" w14:textId="77777777" w:rsidR="00C45811" w:rsidRPr="001E2BFA" w:rsidRDefault="00C45811" w:rsidP="00C45811">
      <w:pPr>
        <w:ind w:left="1440"/>
        <w:rPr>
          <w:rFonts w:asciiTheme="minorHAnsi" w:hAnsiTheme="minorHAnsi" w:cs="Papyrus"/>
        </w:rPr>
      </w:pPr>
    </w:p>
    <w:p w14:paraId="4C49B641" w14:textId="77777777" w:rsidR="00C45811" w:rsidRPr="001E2BFA" w:rsidRDefault="00C45811" w:rsidP="00C45811">
      <w:pPr>
        <w:ind w:left="1440"/>
        <w:rPr>
          <w:rFonts w:asciiTheme="minorHAnsi" w:hAnsiTheme="minorHAnsi" w:cs="Papyrus"/>
        </w:rPr>
      </w:pPr>
    </w:p>
    <w:p w14:paraId="42E1CC3B" w14:textId="77777777" w:rsidR="00C45811" w:rsidRPr="001E2BFA" w:rsidRDefault="00C45811" w:rsidP="00C45811">
      <w:pPr>
        <w:ind w:left="1440"/>
        <w:rPr>
          <w:rFonts w:asciiTheme="minorHAnsi" w:hAnsiTheme="minorHAnsi" w:cs="Papyrus"/>
        </w:rPr>
      </w:pPr>
    </w:p>
    <w:p w14:paraId="6B64CD7F" w14:textId="77777777" w:rsidR="00C45811" w:rsidRPr="001E2BFA" w:rsidRDefault="00C45811" w:rsidP="00C45811">
      <w:pPr>
        <w:ind w:left="1440"/>
        <w:rPr>
          <w:rFonts w:asciiTheme="minorHAnsi" w:hAnsiTheme="minorHAnsi" w:cs="Papyrus"/>
        </w:rPr>
      </w:pPr>
    </w:p>
    <w:p w14:paraId="152C67B7" w14:textId="77777777" w:rsidR="00C45811" w:rsidRPr="001E2BFA" w:rsidRDefault="00C45811" w:rsidP="00C45811">
      <w:pPr>
        <w:ind w:left="1440"/>
        <w:rPr>
          <w:rFonts w:asciiTheme="minorHAnsi" w:hAnsiTheme="minorHAnsi" w:cs="Papyrus"/>
        </w:rPr>
      </w:pPr>
    </w:p>
    <w:p w14:paraId="6393A494" w14:textId="77777777" w:rsidR="00C45811" w:rsidRPr="001E2BFA" w:rsidRDefault="00C45811" w:rsidP="00C45811">
      <w:pPr>
        <w:ind w:left="1440"/>
        <w:rPr>
          <w:rFonts w:asciiTheme="minorHAnsi" w:hAnsiTheme="minorHAnsi" w:cs="Papyrus"/>
        </w:rPr>
      </w:pPr>
    </w:p>
    <w:p w14:paraId="321DBE73" w14:textId="77777777" w:rsidR="00C45811" w:rsidRPr="001E2BFA" w:rsidRDefault="00C45811" w:rsidP="00C45811">
      <w:pPr>
        <w:ind w:left="1440"/>
        <w:rPr>
          <w:rFonts w:asciiTheme="minorHAnsi" w:hAnsiTheme="minorHAnsi" w:cs="Papyrus"/>
        </w:rPr>
      </w:pPr>
    </w:p>
    <w:p w14:paraId="3A1FFED8" w14:textId="77777777" w:rsidR="00C45811" w:rsidRPr="001E2BFA" w:rsidRDefault="00C45811" w:rsidP="00C45811">
      <w:pPr>
        <w:ind w:left="1440"/>
        <w:rPr>
          <w:rFonts w:asciiTheme="minorHAnsi" w:hAnsiTheme="minorHAnsi" w:cs="Papyrus"/>
        </w:rPr>
      </w:pPr>
    </w:p>
    <w:p w14:paraId="78807FBA"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Read all of Deuteronomy 28:1-14</w:t>
      </w:r>
    </w:p>
    <w:p w14:paraId="74B10BE9" w14:textId="77777777" w:rsidR="00C45811" w:rsidRPr="001E2BFA" w:rsidRDefault="00C45811" w:rsidP="00C45811">
      <w:pPr>
        <w:ind w:left="1440"/>
        <w:rPr>
          <w:rFonts w:asciiTheme="minorHAnsi" w:hAnsiTheme="minorHAnsi" w:cs="Papyrus"/>
        </w:rPr>
      </w:pPr>
    </w:p>
    <w:p w14:paraId="4722E7E6"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28:10</w:t>
      </w:r>
      <w:r w:rsidRPr="001E2BFA">
        <w:rPr>
          <w:rFonts w:asciiTheme="minorHAnsi" w:hAnsiTheme="minorHAnsi" w:cs="Papyrus"/>
        </w:rPr>
        <w:t xml:space="preserve"> And </w:t>
      </w:r>
      <w:r w:rsidRPr="001E2BFA">
        <w:rPr>
          <w:rFonts w:asciiTheme="minorHAnsi" w:hAnsiTheme="minorHAnsi" w:cs="Papyrus"/>
          <w:highlight w:val="yellow"/>
        </w:rPr>
        <w:t>all people of the earth shall see that thou art called by the name of the LORD;</w:t>
      </w:r>
      <w:r w:rsidRPr="001E2BFA">
        <w:rPr>
          <w:rFonts w:asciiTheme="minorHAnsi" w:hAnsiTheme="minorHAnsi" w:cs="Papyrus"/>
        </w:rPr>
        <w:t xml:space="preserve"> and they shall be afraid of thee. </w:t>
      </w:r>
    </w:p>
    <w:p w14:paraId="21273EF2"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28:11</w:t>
      </w:r>
      <w:r w:rsidRPr="001E2BFA">
        <w:rPr>
          <w:rFonts w:asciiTheme="minorHAnsi" w:hAnsiTheme="minorHAnsi" w:cs="Papyrus"/>
        </w:rPr>
        <w:t xml:space="preserve"> And the LORD shall make thee plenteous in goods, in the fruit of thy body, and in the fruit of thy cattle, and in the fruit of thy ground, in the land which the LORD sware unto thy fathers to give thee… </w:t>
      </w:r>
    </w:p>
    <w:p w14:paraId="79A67BF7"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28:14</w:t>
      </w:r>
      <w:r w:rsidRPr="001E2BFA">
        <w:rPr>
          <w:rFonts w:asciiTheme="minorHAnsi" w:hAnsiTheme="minorHAnsi" w:cs="Papyrus"/>
        </w:rPr>
        <w:t xml:space="preserve"> And thou shalt not go aside from any of the words which I command thee this day, </w:t>
      </w:r>
      <w:r w:rsidRPr="001E2BFA">
        <w:rPr>
          <w:rFonts w:asciiTheme="minorHAnsi" w:hAnsiTheme="minorHAnsi" w:cs="Papyrus"/>
          <w:i/>
        </w:rPr>
        <w:t>to</w:t>
      </w:r>
      <w:r w:rsidRPr="001E2BFA">
        <w:rPr>
          <w:rFonts w:asciiTheme="minorHAnsi" w:hAnsiTheme="minorHAnsi" w:cs="Papyrus"/>
        </w:rPr>
        <w:t xml:space="preserve"> the right hand, or </w:t>
      </w:r>
      <w:r w:rsidRPr="001E2BFA">
        <w:rPr>
          <w:rFonts w:asciiTheme="minorHAnsi" w:hAnsiTheme="minorHAnsi" w:cs="Papyrus"/>
          <w:i/>
        </w:rPr>
        <w:t>to</w:t>
      </w:r>
      <w:r w:rsidRPr="001E2BFA">
        <w:rPr>
          <w:rFonts w:asciiTheme="minorHAnsi" w:hAnsiTheme="minorHAnsi" w:cs="Papyrus"/>
        </w:rPr>
        <w:t xml:space="preserve"> the left, to go after other gods to serve them. (KJV)</w:t>
      </w:r>
    </w:p>
    <w:p w14:paraId="02EE9976" w14:textId="77777777" w:rsidR="00C45811" w:rsidRPr="001E2BFA" w:rsidRDefault="00C45811" w:rsidP="00246B6D">
      <w:pPr>
        <w:ind w:left="2880"/>
        <w:rPr>
          <w:rFonts w:asciiTheme="minorHAnsi" w:hAnsiTheme="minorHAnsi" w:cs="Papyrus"/>
        </w:rPr>
      </w:pPr>
    </w:p>
    <w:p w14:paraId="1681F88B" w14:textId="5E442336" w:rsidR="00C45811" w:rsidRPr="001E2BFA" w:rsidRDefault="00C45811" w:rsidP="00C45811">
      <w:pPr>
        <w:ind w:left="1440"/>
        <w:rPr>
          <w:rFonts w:asciiTheme="minorHAnsi" w:hAnsiTheme="minorHAnsi" w:cs="Papyrus"/>
        </w:rPr>
      </w:pPr>
      <w:r w:rsidRPr="001E2BFA">
        <w:rPr>
          <w:rFonts w:asciiTheme="minorHAnsi" w:hAnsiTheme="minorHAnsi" w:cs="Papyrus"/>
        </w:rPr>
        <w:t xml:space="preserve">Israel’s strategic location as a land bridge between three continents made it an easier route for caravans and armies. When they traveled through, the nations were to see a people who worshiped the One True God who blessed them.  All the blessings of Deuteronomy </w:t>
      </w:r>
      <w:r w:rsidR="004A0227">
        <w:rPr>
          <w:rFonts w:asciiTheme="minorHAnsi" w:hAnsiTheme="minorHAnsi" w:cs="Papyrus"/>
        </w:rPr>
        <w:t xml:space="preserve">28 </w:t>
      </w:r>
      <w:r w:rsidRPr="001E2BFA">
        <w:rPr>
          <w:rFonts w:asciiTheme="minorHAnsi" w:hAnsiTheme="minorHAnsi" w:cs="Papyrus"/>
        </w:rPr>
        <w:t>were material, physical, and financial. They could be seen. Thus the Chosen People—chosen to reveal God—could fulfill their calling.</w:t>
      </w:r>
    </w:p>
    <w:p w14:paraId="1328BA94" w14:textId="77777777" w:rsidR="00C45811" w:rsidRPr="001E2BFA" w:rsidRDefault="00C45811" w:rsidP="00C45811">
      <w:pPr>
        <w:ind w:left="1440"/>
        <w:rPr>
          <w:rFonts w:asciiTheme="minorHAnsi" w:hAnsiTheme="minorHAnsi" w:cs="Papyrus"/>
        </w:rPr>
      </w:pPr>
    </w:p>
    <w:p w14:paraId="1C8A6E39" w14:textId="77777777" w:rsidR="00C45811" w:rsidRPr="001E2BFA" w:rsidRDefault="00C45811" w:rsidP="00C45811">
      <w:pPr>
        <w:ind w:left="720"/>
        <w:rPr>
          <w:rFonts w:asciiTheme="minorHAnsi" w:hAnsiTheme="minorHAnsi" w:cs="Papyrus"/>
        </w:rPr>
      </w:pPr>
      <w:r w:rsidRPr="001E2BFA">
        <w:rPr>
          <w:rFonts w:asciiTheme="minorHAnsi" w:hAnsiTheme="minorHAnsi" w:cs="Papyrus"/>
        </w:rPr>
        <w:t>Plan “B”</w:t>
      </w:r>
    </w:p>
    <w:p w14:paraId="05B34BDD" w14:textId="77777777" w:rsidR="00C45811" w:rsidRPr="001E2BFA" w:rsidRDefault="00C45811" w:rsidP="00C45811">
      <w:pPr>
        <w:ind w:left="720"/>
        <w:rPr>
          <w:rFonts w:asciiTheme="minorHAnsi" w:hAnsiTheme="minorHAnsi" w:cs="Papyrus"/>
        </w:rPr>
      </w:pPr>
    </w:p>
    <w:p w14:paraId="4A7217E1"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28:64</w:t>
      </w:r>
      <w:r w:rsidRPr="001E2BFA">
        <w:rPr>
          <w:rFonts w:asciiTheme="minorHAnsi" w:hAnsiTheme="minorHAnsi" w:cs="Papyrus"/>
        </w:rPr>
        <w:t xml:space="preserve"> And the LORD shall scatter thee among all people, from the one end of the earth even unto the other…</w:t>
      </w:r>
    </w:p>
    <w:p w14:paraId="160AEE3B" w14:textId="77777777" w:rsidR="00C45811" w:rsidRPr="001E2BFA" w:rsidRDefault="00C45811" w:rsidP="00C45811">
      <w:pPr>
        <w:ind w:left="720"/>
        <w:rPr>
          <w:rFonts w:asciiTheme="minorHAnsi" w:hAnsiTheme="minorHAnsi" w:cs="Papyrus"/>
        </w:rPr>
      </w:pPr>
    </w:p>
    <w:p w14:paraId="3C61F898" w14:textId="77777777" w:rsidR="00C45811" w:rsidRPr="001E2BFA" w:rsidRDefault="00C45811" w:rsidP="00C45811">
      <w:pPr>
        <w:ind w:left="1440"/>
        <w:rPr>
          <w:rFonts w:asciiTheme="minorHAnsi" w:hAnsiTheme="minorHAnsi" w:cs="Papyrus"/>
        </w:rPr>
      </w:pPr>
      <w:r w:rsidRPr="001E2BFA">
        <w:rPr>
          <w:rFonts w:asciiTheme="minorHAnsi" w:hAnsiTheme="minorHAnsi" w:cs="Papyrus"/>
        </w:rPr>
        <w:t>If Israel did not hearken to the commandments of God in obedience, He would scatter them from one end of earth to the other. And then in the “end of days,” He promised to gather them back to their Promised Land. In the evident keeping of His Word to bring them home, the nations would be provided a revelation of God.</w:t>
      </w:r>
    </w:p>
    <w:p w14:paraId="158AAAAD" w14:textId="77777777" w:rsidR="00C45811" w:rsidRPr="001E2BFA" w:rsidRDefault="00C45811" w:rsidP="00C45811">
      <w:pPr>
        <w:ind w:left="2160"/>
        <w:rPr>
          <w:rFonts w:asciiTheme="minorHAnsi" w:hAnsiTheme="minorHAnsi" w:cs="Papyrus"/>
        </w:rPr>
      </w:pPr>
    </w:p>
    <w:p w14:paraId="03C25EF5" w14:textId="77777777" w:rsidR="00C45811" w:rsidRPr="001E2BFA" w:rsidRDefault="00C45811" w:rsidP="00C45811">
      <w:pPr>
        <w:ind w:left="720"/>
        <w:rPr>
          <w:rFonts w:asciiTheme="minorHAnsi" w:hAnsiTheme="minorHAnsi" w:cs="Papyrus"/>
        </w:rPr>
      </w:pPr>
      <w:r w:rsidRPr="001E2BFA">
        <w:rPr>
          <w:rFonts w:asciiTheme="minorHAnsi" w:hAnsiTheme="minorHAnsi" w:cs="Papyrus"/>
        </w:rPr>
        <w:tab/>
        <w:t>God Prophesied Through Moses What Would Happen</w:t>
      </w:r>
    </w:p>
    <w:p w14:paraId="52C181A5" w14:textId="77777777" w:rsidR="00C45811" w:rsidRPr="001E2BFA" w:rsidRDefault="00C45811" w:rsidP="00C45811">
      <w:pPr>
        <w:ind w:left="720"/>
        <w:rPr>
          <w:rFonts w:asciiTheme="minorHAnsi" w:hAnsiTheme="minorHAnsi" w:cs="Papyrus"/>
        </w:rPr>
      </w:pPr>
    </w:p>
    <w:p w14:paraId="649769F6"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30:1</w:t>
      </w:r>
      <w:r w:rsidRPr="001E2BFA">
        <w:rPr>
          <w:rFonts w:asciiTheme="minorHAnsi" w:hAnsiTheme="minorHAnsi" w:cs="Papyrus"/>
        </w:rPr>
        <w:t xml:space="preserve"> ¶ And it shall come to pass, when all these things are come upon thee, the blessing and the curse, which I have set before thee, and thou shalt call them to mind among all the nations, whither Jehovah thy God hath driven thee, </w:t>
      </w:r>
    </w:p>
    <w:p w14:paraId="1FC8E619"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30:2</w:t>
      </w:r>
      <w:r w:rsidRPr="001E2BFA">
        <w:rPr>
          <w:rFonts w:asciiTheme="minorHAnsi" w:hAnsiTheme="minorHAnsi" w:cs="Papyrus"/>
        </w:rPr>
        <w:t xml:space="preserve"> and shalt return unto Jehovah thy God, and shalt obey his voice according to all that I command thee this day, thou and thy children, with all thy heart, and with all thy soul; </w:t>
      </w:r>
    </w:p>
    <w:p w14:paraId="79301DDA"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30:3</w:t>
      </w:r>
      <w:r w:rsidRPr="001E2BFA">
        <w:rPr>
          <w:rFonts w:asciiTheme="minorHAnsi" w:hAnsiTheme="minorHAnsi" w:cs="Papyrus"/>
        </w:rPr>
        <w:t xml:space="preserve"> that then Jehovah thy God will 1turn thy captivity, and have compassion upon thee, and will return and gather thee from all the peoples, whither Jehovah thy God hath scattered thee. </w:t>
      </w:r>
    </w:p>
    <w:p w14:paraId="45F62D0E"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30:4</w:t>
      </w:r>
      <w:r w:rsidRPr="001E2BFA">
        <w:rPr>
          <w:rFonts w:asciiTheme="minorHAnsi" w:hAnsiTheme="minorHAnsi" w:cs="Papyrus"/>
        </w:rPr>
        <w:t xml:space="preserve"> If </w:t>
      </w:r>
      <w:r w:rsidRPr="001E2BFA">
        <w:rPr>
          <w:rFonts w:asciiTheme="minorHAnsi" w:hAnsiTheme="minorHAnsi" w:cs="Papyrus"/>
          <w:i/>
        </w:rPr>
        <w:t>any of</w:t>
      </w:r>
      <w:r w:rsidRPr="001E2BFA">
        <w:rPr>
          <w:rFonts w:asciiTheme="minorHAnsi" w:hAnsiTheme="minorHAnsi" w:cs="Papyrus"/>
        </w:rPr>
        <w:t xml:space="preserve"> thine outcasts be in the uttermost parts of heaven, from thence will Jehovah thy God gather thee, and from thence will he fetch thee: </w:t>
      </w:r>
    </w:p>
    <w:p w14:paraId="102B4B7B"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30:5</w:t>
      </w:r>
      <w:r w:rsidRPr="001E2BFA">
        <w:rPr>
          <w:rFonts w:asciiTheme="minorHAnsi" w:hAnsiTheme="minorHAnsi" w:cs="Papyrus"/>
        </w:rPr>
        <w:t xml:space="preserve"> and Jehovah thy God will bring thee into the land which thy fathers possessed, and thou shalt possess it; and he will do thee good, and multiply thee above thy fathers. </w:t>
      </w:r>
    </w:p>
    <w:p w14:paraId="67FB558B"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30:6</w:t>
      </w:r>
      <w:r w:rsidRPr="001E2BFA">
        <w:rPr>
          <w:rFonts w:asciiTheme="minorHAnsi" w:hAnsiTheme="minorHAnsi" w:cs="Papyrus"/>
        </w:rPr>
        <w:t xml:space="preserve"> And Jehovah thy God will circumcise thy heart, and the heart of thy seed, to love Jehovah thy God with all thy heart, and with all thy soul, that thou mayest live. </w:t>
      </w:r>
    </w:p>
    <w:p w14:paraId="300DA79D"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30:7</w:t>
      </w:r>
      <w:r w:rsidRPr="001E2BFA">
        <w:rPr>
          <w:rFonts w:asciiTheme="minorHAnsi" w:hAnsiTheme="minorHAnsi" w:cs="Papyrus"/>
        </w:rPr>
        <w:t xml:space="preserve"> And Jehovah thy God will put all these curses upon thine enemies, and on them that hate thee, that persecuted thee. </w:t>
      </w:r>
    </w:p>
    <w:p w14:paraId="16E3FE04"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30:8</w:t>
      </w:r>
      <w:r w:rsidRPr="001E2BFA">
        <w:rPr>
          <w:rFonts w:asciiTheme="minorHAnsi" w:hAnsiTheme="minorHAnsi" w:cs="Papyrus"/>
        </w:rPr>
        <w:t xml:space="preserve"> And thou shalt return and obey the voice of Jehovah, and do all his commandments which I command thee this day. </w:t>
      </w:r>
    </w:p>
    <w:p w14:paraId="439499F9" w14:textId="77777777" w:rsidR="00C45811" w:rsidRPr="001E2BFA" w:rsidRDefault="00C45811" w:rsidP="00246B6D">
      <w:pPr>
        <w:ind w:left="2160"/>
        <w:rPr>
          <w:rFonts w:asciiTheme="minorHAnsi" w:hAnsiTheme="minorHAnsi" w:cs="Papyrus"/>
        </w:rPr>
      </w:pPr>
      <w:r w:rsidRPr="001E2BFA">
        <w:rPr>
          <w:rFonts w:asciiTheme="minorHAnsi" w:hAnsiTheme="minorHAnsi" w:cs="Papyrus"/>
          <w:b/>
        </w:rPr>
        <w:t>Deut. 30:9</w:t>
      </w:r>
      <w:r w:rsidRPr="001E2BFA">
        <w:rPr>
          <w:rFonts w:asciiTheme="minorHAnsi" w:hAnsiTheme="minorHAnsi" w:cs="Papyrus"/>
        </w:rPr>
        <w:t xml:space="preserve"> And Jehovah thy God will make thee plenteous in all the work of thy hand, in the fruit of thy body, and in the fruit of thy cattle, and in the fruit of thy ground, for good: for Jehovah will again rejoice over thee for good, as he rejoiced over thy fathers;… (ASV)</w:t>
      </w:r>
    </w:p>
    <w:p w14:paraId="36E3B9FA" w14:textId="77777777" w:rsidR="00C45811" w:rsidRPr="001E2BFA" w:rsidRDefault="00C45811" w:rsidP="00246B6D">
      <w:pPr>
        <w:ind w:left="2160"/>
        <w:rPr>
          <w:rFonts w:asciiTheme="minorHAnsi" w:hAnsiTheme="minorHAnsi" w:cs="Papyrus"/>
        </w:rPr>
      </w:pPr>
    </w:p>
    <w:p w14:paraId="59628176" w14:textId="77777777" w:rsidR="00C45811" w:rsidRPr="001E2BFA" w:rsidRDefault="00C45811" w:rsidP="00C45811">
      <w:pPr>
        <w:ind w:left="1440"/>
        <w:rPr>
          <w:rFonts w:asciiTheme="minorHAnsi" w:hAnsiTheme="minorHAnsi" w:cs="Papyrus"/>
        </w:rPr>
      </w:pPr>
    </w:p>
    <w:p w14:paraId="330D7D4F" w14:textId="77777777" w:rsidR="00C45811" w:rsidRPr="001E2BFA" w:rsidRDefault="00C45811" w:rsidP="00C45811">
      <w:pPr>
        <w:ind w:left="720"/>
        <w:rPr>
          <w:rFonts w:asciiTheme="minorHAnsi" w:hAnsiTheme="minorHAnsi" w:cs="Papyrus"/>
        </w:rPr>
      </w:pPr>
      <w:r w:rsidRPr="001E2BFA">
        <w:rPr>
          <w:rFonts w:asciiTheme="minorHAnsi" w:hAnsiTheme="minorHAnsi" w:cs="Papyrus"/>
        </w:rPr>
        <w:t xml:space="preserve">The Scattering and The Ingathering are dealt with in most of the O.T. Prophets. </w:t>
      </w:r>
    </w:p>
    <w:p w14:paraId="278D19B1" w14:textId="77777777" w:rsidR="00C45811" w:rsidRPr="001E2BFA" w:rsidRDefault="00C45811" w:rsidP="00C45811">
      <w:pPr>
        <w:ind w:left="720"/>
        <w:rPr>
          <w:rFonts w:asciiTheme="minorHAnsi" w:hAnsiTheme="minorHAnsi" w:cs="Papyrus"/>
        </w:rPr>
      </w:pPr>
    </w:p>
    <w:p w14:paraId="6C50FBAA" w14:textId="77777777" w:rsidR="00C45811" w:rsidRPr="001E2BFA" w:rsidRDefault="00C45811" w:rsidP="00C45811">
      <w:pPr>
        <w:ind w:left="720"/>
        <w:rPr>
          <w:rFonts w:asciiTheme="minorHAnsi" w:hAnsiTheme="minorHAnsi" w:cs="Papyrus"/>
        </w:rPr>
      </w:pPr>
    </w:p>
    <w:p w14:paraId="703906C0" w14:textId="77777777" w:rsidR="000847B8" w:rsidRPr="001E2BFA" w:rsidRDefault="000847B8" w:rsidP="000847B8">
      <w:pPr>
        <w:ind w:left="1440"/>
        <w:rPr>
          <w:rFonts w:asciiTheme="minorHAnsi" w:hAnsiTheme="minorHAnsi" w:cs="Papyrus"/>
        </w:rPr>
      </w:pPr>
    </w:p>
    <w:p w14:paraId="0E5D0B3D" w14:textId="3AAA983E" w:rsidR="00513315" w:rsidRPr="001E2BFA" w:rsidRDefault="00513315" w:rsidP="00513315">
      <w:pPr>
        <w:ind w:left="1440"/>
        <w:rPr>
          <w:rFonts w:asciiTheme="minorHAnsi" w:hAnsiTheme="minorHAnsi"/>
        </w:rPr>
      </w:pPr>
    </w:p>
    <w:sectPr w:rsidR="00513315" w:rsidRPr="001E2BFA"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8363E" w14:textId="77777777" w:rsidR="00957891" w:rsidRDefault="00957891" w:rsidP="00592E73">
      <w:r>
        <w:separator/>
      </w:r>
    </w:p>
  </w:endnote>
  <w:endnote w:type="continuationSeparator" w:id="0">
    <w:p w14:paraId="6130D4DC" w14:textId="77777777" w:rsidR="00957891" w:rsidRDefault="00957891" w:rsidP="00592E73">
      <w:r>
        <w:continuationSeparator/>
      </w:r>
    </w:p>
  </w:endnote>
  <w:endnote w:id="1">
    <w:p w14:paraId="7E77EAA1" w14:textId="778FEF30" w:rsidR="00957891" w:rsidRDefault="00957891">
      <w:pPr>
        <w:pStyle w:val="EndnoteText"/>
      </w:pPr>
      <w:r>
        <w:rPr>
          <w:rStyle w:val="EndnoteReference"/>
        </w:rPr>
        <w:endnoteRef/>
      </w:r>
      <w:r>
        <w:t xml:space="preserve"> </w:t>
      </w:r>
      <w:r w:rsidRPr="00513315">
        <w:rPr>
          <w:i/>
        </w:rPr>
        <w:t>Marriage Divorce &amp; Remarriage</w:t>
      </w:r>
      <w:r>
        <w:t>, Dr. Kenneth E. Hagin, Kenneth Hagin Ministries, Tulsa, OK, page 18.</w:t>
      </w:r>
    </w:p>
  </w:endnote>
  <w:endnote w:id="2">
    <w:p w14:paraId="028CA70B" w14:textId="60E9B743" w:rsidR="00957891" w:rsidRDefault="00957891">
      <w:pPr>
        <w:pStyle w:val="EndnoteText"/>
      </w:pPr>
      <w:r>
        <w:rPr>
          <w:rStyle w:val="EndnoteReference"/>
        </w:rPr>
        <w:endnoteRef/>
      </w:r>
      <w:r>
        <w:t xml:space="preserve"> </w:t>
      </w:r>
      <w:r w:rsidRPr="00280A13">
        <w:rPr>
          <w:i/>
        </w:rPr>
        <w:t>The Chumash, The Stone Edition</w:t>
      </w:r>
      <w:r>
        <w:t>, ArtScroll Series, Mesorah Publicatons, Ltd, Brooklyn, NY, page 47.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Papyrus">
    <w:panose1 w:val="020B0602040200020303"/>
    <w:charset w:val="00"/>
    <w:family w:val="auto"/>
    <w:pitch w:val="variable"/>
    <w:sig w:usb0="80000063" w:usb1="00000040" w:usb2="00000000" w:usb3="00000000" w:csb0="0000006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AD407" w14:textId="77777777" w:rsidR="00957891" w:rsidRDefault="00957891" w:rsidP="00592E73">
      <w:r>
        <w:separator/>
      </w:r>
    </w:p>
  </w:footnote>
  <w:footnote w:type="continuationSeparator" w:id="0">
    <w:p w14:paraId="74058A92" w14:textId="77777777" w:rsidR="00957891" w:rsidRDefault="00957891" w:rsidP="00592E7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9DA9C2" w14:textId="77777777" w:rsidR="00957891" w:rsidRDefault="00957891" w:rsidP="006441C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864F72" w14:textId="77777777" w:rsidR="00957891" w:rsidRDefault="00957891" w:rsidP="006441C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E1DB34" w14:textId="77777777" w:rsidR="00957891" w:rsidRDefault="00957891" w:rsidP="006441C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51092">
      <w:rPr>
        <w:rStyle w:val="PageNumber"/>
        <w:noProof/>
      </w:rPr>
      <w:t>1</w:t>
    </w:r>
    <w:r>
      <w:rPr>
        <w:rStyle w:val="PageNumber"/>
      </w:rPr>
      <w:fldChar w:fldCharType="end"/>
    </w:r>
  </w:p>
  <w:p w14:paraId="60A3451D" w14:textId="77777777" w:rsidR="00957891" w:rsidRDefault="00957891" w:rsidP="006441CC">
    <w:pPr>
      <w:pStyle w:val="Header"/>
      <w:ind w:right="360"/>
    </w:pPr>
    <w:r>
      <w:t>Ezekiel Syllabus</w:t>
    </w:r>
  </w:p>
  <w:p w14:paraId="729F4099" w14:textId="62DC762E" w:rsidR="00957891" w:rsidRDefault="00AA3EE3">
    <w:pPr>
      <w:pStyle w:val="Header"/>
    </w:pPr>
    <w:r>
      <w:t xml:space="preserve">Section I </w:t>
    </w:r>
    <w:r w:rsidR="00957891">
      <w:t>Chapter 3</w:t>
    </w:r>
  </w:p>
  <w:p w14:paraId="627E3055" w14:textId="77777777" w:rsidR="00957891" w:rsidRDefault="00957891">
    <w:pPr>
      <w:pStyle w:val="Header"/>
    </w:pPr>
    <w:r>
      <w:t>The Jews, The Nations, The Church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E73"/>
    <w:rsid w:val="000523D0"/>
    <w:rsid w:val="000847B8"/>
    <w:rsid w:val="000C7F10"/>
    <w:rsid w:val="000F5133"/>
    <w:rsid w:val="00131F4E"/>
    <w:rsid w:val="001D16D5"/>
    <w:rsid w:val="001E2BFA"/>
    <w:rsid w:val="002130C6"/>
    <w:rsid w:val="00246B6D"/>
    <w:rsid w:val="00256719"/>
    <w:rsid w:val="00280A13"/>
    <w:rsid w:val="002F7170"/>
    <w:rsid w:val="00354BCC"/>
    <w:rsid w:val="00375D9F"/>
    <w:rsid w:val="00390577"/>
    <w:rsid w:val="003A6A11"/>
    <w:rsid w:val="003D28F3"/>
    <w:rsid w:val="003E6308"/>
    <w:rsid w:val="003F5DF1"/>
    <w:rsid w:val="004136D9"/>
    <w:rsid w:val="004A0227"/>
    <w:rsid w:val="004E7843"/>
    <w:rsid w:val="00513315"/>
    <w:rsid w:val="00555673"/>
    <w:rsid w:val="00574B4F"/>
    <w:rsid w:val="00590DA8"/>
    <w:rsid w:val="00592E73"/>
    <w:rsid w:val="006441CC"/>
    <w:rsid w:val="006A652E"/>
    <w:rsid w:val="0071665D"/>
    <w:rsid w:val="007A3FD5"/>
    <w:rsid w:val="00832AE0"/>
    <w:rsid w:val="00884C6D"/>
    <w:rsid w:val="009226F4"/>
    <w:rsid w:val="00953F43"/>
    <w:rsid w:val="00957891"/>
    <w:rsid w:val="00961E7B"/>
    <w:rsid w:val="00981722"/>
    <w:rsid w:val="009C7139"/>
    <w:rsid w:val="00AA3EE3"/>
    <w:rsid w:val="00AE684F"/>
    <w:rsid w:val="00BB0893"/>
    <w:rsid w:val="00BE00F2"/>
    <w:rsid w:val="00BE134C"/>
    <w:rsid w:val="00BE31EE"/>
    <w:rsid w:val="00BF7B0A"/>
    <w:rsid w:val="00C06DD1"/>
    <w:rsid w:val="00C162D5"/>
    <w:rsid w:val="00C45811"/>
    <w:rsid w:val="00CC076C"/>
    <w:rsid w:val="00E157FE"/>
    <w:rsid w:val="00E51092"/>
    <w:rsid w:val="00E57165"/>
    <w:rsid w:val="00E6754D"/>
    <w:rsid w:val="00FC3DB5"/>
    <w:rsid w:val="00FD09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80C798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E73"/>
    <w:pPr>
      <w:tabs>
        <w:tab w:val="center" w:pos="4320"/>
        <w:tab w:val="right" w:pos="8640"/>
      </w:tabs>
    </w:pPr>
  </w:style>
  <w:style w:type="character" w:customStyle="1" w:styleId="HeaderChar">
    <w:name w:val="Header Char"/>
    <w:basedOn w:val="DefaultParagraphFont"/>
    <w:link w:val="Header"/>
    <w:uiPriority w:val="99"/>
    <w:rsid w:val="00592E73"/>
  </w:style>
  <w:style w:type="paragraph" w:styleId="Footer">
    <w:name w:val="footer"/>
    <w:basedOn w:val="Normal"/>
    <w:link w:val="FooterChar"/>
    <w:uiPriority w:val="99"/>
    <w:unhideWhenUsed/>
    <w:rsid w:val="00592E73"/>
    <w:pPr>
      <w:tabs>
        <w:tab w:val="center" w:pos="4320"/>
        <w:tab w:val="right" w:pos="8640"/>
      </w:tabs>
    </w:pPr>
  </w:style>
  <w:style w:type="character" w:customStyle="1" w:styleId="FooterChar">
    <w:name w:val="Footer Char"/>
    <w:basedOn w:val="DefaultParagraphFont"/>
    <w:link w:val="Footer"/>
    <w:uiPriority w:val="99"/>
    <w:rsid w:val="00592E73"/>
  </w:style>
  <w:style w:type="character" w:styleId="PageNumber">
    <w:name w:val="page number"/>
    <w:basedOn w:val="DefaultParagraphFont"/>
    <w:uiPriority w:val="99"/>
    <w:semiHidden/>
    <w:unhideWhenUsed/>
    <w:rsid w:val="006441CC"/>
  </w:style>
  <w:style w:type="paragraph" w:styleId="EndnoteText">
    <w:name w:val="endnote text"/>
    <w:basedOn w:val="Normal"/>
    <w:link w:val="EndnoteTextChar"/>
    <w:uiPriority w:val="99"/>
    <w:unhideWhenUsed/>
    <w:rsid w:val="00961E7B"/>
  </w:style>
  <w:style w:type="character" w:customStyle="1" w:styleId="EndnoteTextChar">
    <w:name w:val="Endnote Text Char"/>
    <w:basedOn w:val="DefaultParagraphFont"/>
    <w:link w:val="EndnoteText"/>
    <w:uiPriority w:val="99"/>
    <w:rsid w:val="00961E7B"/>
  </w:style>
  <w:style w:type="character" w:styleId="EndnoteReference">
    <w:name w:val="endnote reference"/>
    <w:basedOn w:val="DefaultParagraphFont"/>
    <w:uiPriority w:val="99"/>
    <w:unhideWhenUsed/>
    <w:rsid w:val="00961E7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E73"/>
    <w:pPr>
      <w:tabs>
        <w:tab w:val="center" w:pos="4320"/>
        <w:tab w:val="right" w:pos="8640"/>
      </w:tabs>
    </w:pPr>
  </w:style>
  <w:style w:type="character" w:customStyle="1" w:styleId="HeaderChar">
    <w:name w:val="Header Char"/>
    <w:basedOn w:val="DefaultParagraphFont"/>
    <w:link w:val="Header"/>
    <w:uiPriority w:val="99"/>
    <w:rsid w:val="00592E73"/>
  </w:style>
  <w:style w:type="paragraph" w:styleId="Footer">
    <w:name w:val="footer"/>
    <w:basedOn w:val="Normal"/>
    <w:link w:val="FooterChar"/>
    <w:uiPriority w:val="99"/>
    <w:unhideWhenUsed/>
    <w:rsid w:val="00592E73"/>
    <w:pPr>
      <w:tabs>
        <w:tab w:val="center" w:pos="4320"/>
        <w:tab w:val="right" w:pos="8640"/>
      </w:tabs>
    </w:pPr>
  </w:style>
  <w:style w:type="character" w:customStyle="1" w:styleId="FooterChar">
    <w:name w:val="Footer Char"/>
    <w:basedOn w:val="DefaultParagraphFont"/>
    <w:link w:val="Footer"/>
    <w:uiPriority w:val="99"/>
    <w:rsid w:val="00592E73"/>
  </w:style>
  <w:style w:type="character" w:styleId="PageNumber">
    <w:name w:val="page number"/>
    <w:basedOn w:val="DefaultParagraphFont"/>
    <w:uiPriority w:val="99"/>
    <w:semiHidden/>
    <w:unhideWhenUsed/>
    <w:rsid w:val="006441CC"/>
  </w:style>
  <w:style w:type="paragraph" w:styleId="EndnoteText">
    <w:name w:val="endnote text"/>
    <w:basedOn w:val="Normal"/>
    <w:link w:val="EndnoteTextChar"/>
    <w:uiPriority w:val="99"/>
    <w:unhideWhenUsed/>
    <w:rsid w:val="00961E7B"/>
  </w:style>
  <w:style w:type="character" w:customStyle="1" w:styleId="EndnoteTextChar">
    <w:name w:val="Endnote Text Char"/>
    <w:basedOn w:val="DefaultParagraphFont"/>
    <w:link w:val="EndnoteText"/>
    <w:uiPriority w:val="99"/>
    <w:rsid w:val="00961E7B"/>
  </w:style>
  <w:style w:type="character" w:styleId="EndnoteReference">
    <w:name w:val="endnote reference"/>
    <w:basedOn w:val="DefaultParagraphFont"/>
    <w:uiPriority w:val="99"/>
    <w:unhideWhenUsed/>
    <w:rsid w:val="00961E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1827</Words>
  <Characters>10420</Characters>
  <Application>Microsoft Macintosh Word</Application>
  <DocSecurity>0</DocSecurity>
  <Lines>86</Lines>
  <Paragraphs>24</Paragraphs>
  <ScaleCrop>false</ScaleCrop>
  <Company>Billye Brim Ministries</Company>
  <LinksUpToDate>false</LinksUpToDate>
  <CharactersWithSpaces>12223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cp:revision>
  <cp:lastPrinted>2015-08-14T23:14:00Z</cp:lastPrinted>
  <dcterms:created xsi:type="dcterms:W3CDTF">2015-08-15T21:56:00Z</dcterms:created>
  <dcterms:modified xsi:type="dcterms:W3CDTF">2015-08-15T21:56:00Z</dcterms:modified>
</cp:coreProperties>
</file>