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25" w:rsidRDefault="00C17225" w:rsidP="00C17225">
      <w:pPr>
        <w:jc w:val="center"/>
        <w:rPr>
          <w:b/>
          <w:sz w:val="36"/>
          <w:szCs w:val="36"/>
        </w:rPr>
      </w:pPr>
      <w:r w:rsidRPr="00C17225">
        <w:rPr>
          <w:b/>
          <w:sz w:val="36"/>
          <w:szCs w:val="36"/>
        </w:rPr>
        <w:t>GOD’S ANSWER TO ME</w:t>
      </w:r>
    </w:p>
    <w:p w:rsidR="00C17225" w:rsidRPr="00C17225" w:rsidRDefault="00C17225" w:rsidP="00C17225">
      <w:pPr>
        <w:jc w:val="center"/>
        <w:rPr>
          <w:b/>
          <w:sz w:val="36"/>
          <w:szCs w:val="36"/>
        </w:rPr>
      </w:pPr>
      <w:proofErr w:type="gramStart"/>
      <w:r w:rsidRPr="00C17225">
        <w:rPr>
          <w:b/>
        </w:rPr>
        <w:t>by</w:t>
      </w:r>
      <w:proofErr w:type="gramEnd"/>
      <w:r w:rsidRPr="00C17225">
        <w:rPr>
          <w:b/>
        </w:rPr>
        <w:t xml:space="preserve"> Terry Brim</w:t>
      </w:r>
    </w:p>
    <w:p w:rsidR="00C17225" w:rsidRPr="00C17225" w:rsidRDefault="00C17225" w:rsidP="00C17225">
      <w:pPr>
        <w:ind w:firstLine="720"/>
        <w:rPr>
          <w:rFonts w:ascii="Times New Roman" w:hAnsi="Times New Roman" w:cs="Times New Roman"/>
        </w:rPr>
      </w:pPr>
      <w:r w:rsidRPr="00C17225">
        <w:rPr>
          <w:rFonts w:ascii="Times New Roman" w:hAnsi="Times New Roman" w:cs="Times New Roman"/>
        </w:rPr>
        <w:t xml:space="preserve">This is a brief record of an experience with God that I had early Wednesday morning, </w:t>
      </w:r>
      <w:r>
        <w:rPr>
          <w:rFonts w:ascii="Times New Roman" w:hAnsi="Times New Roman" w:cs="Times New Roman"/>
        </w:rPr>
        <w:br/>
      </w:r>
      <w:r w:rsidRPr="00C17225">
        <w:rPr>
          <w:rFonts w:ascii="Times New Roman" w:hAnsi="Times New Roman" w:cs="Times New Roman"/>
        </w:rPr>
        <w:t>August 18, 1999.</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 xml:space="preserve">It was Tuesday night and I was concerned about the finances for the ministry and some other things that left me frustrated. In that frustration, I cried out to God, “Do any of your promises or laws work?” I went to bed that night thinking, I am going to figure out a way to generate the finances to finish the new administration building that we have started and I might as well seek to find ... without God’s help, because I have somehow put myself in a position where I have missed the blessings of God. (Not praying </w:t>
      </w:r>
      <w:proofErr w:type="gramStart"/>
      <w:r w:rsidRPr="00C17225">
        <w:rPr>
          <w:rFonts w:ascii="Times New Roman" w:hAnsi="Times New Roman" w:cs="Times New Roman"/>
        </w:rPr>
        <w:t>enough,</w:t>
      </w:r>
      <w:proofErr w:type="gramEnd"/>
      <w:r w:rsidRPr="00C17225">
        <w:rPr>
          <w:rFonts w:ascii="Times New Roman" w:hAnsi="Times New Roman" w:cs="Times New Roman"/>
        </w:rPr>
        <w:t xml:space="preserve"> or maybe I haven’t been going to church enough–either it’s something about me or His promises don’t work for all.)</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 xml:space="preserve">While in bed asleep, I was suddenly awakened and told to get a sheet of paper and a pen; I am going to tell you something. I knew it was God. I could sense His presence in the small trailer, otherwise I don’t think I would have gotten up, </w:t>
      </w:r>
      <w:proofErr w:type="gramStart"/>
      <w:r w:rsidRPr="00C17225">
        <w:rPr>
          <w:rFonts w:ascii="Times New Roman" w:hAnsi="Times New Roman" w:cs="Times New Roman"/>
        </w:rPr>
        <w:t>for</w:t>
      </w:r>
      <w:proofErr w:type="gramEnd"/>
      <w:r w:rsidRPr="00C17225">
        <w:rPr>
          <w:rFonts w:ascii="Times New Roman" w:hAnsi="Times New Roman" w:cs="Times New Roman"/>
        </w:rPr>
        <w:t xml:space="preserve"> it was three o’clock in the morning. The following is what I wrote from the inspiration of God.</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God does not bless or give to us according to what we deserve or what we may think is good, but by spiritual laws that He set into existence. Many of these laws we became partakers in by just being born again. (No effort on our part, it was paid for at Calvary.) There are other spiritual laws that it doesn’t matter if a person is a born again Christian or not, they will work. One that came to my mind was, “Give, and it shall be given unto you...</w:t>
      </w:r>
      <w:proofErr w:type="gramStart"/>
      <w:r w:rsidRPr="00C17225">
        <w:rPr>
          <w:rFonts w:ascii="Times New Roman" w:hAnsi="Times New Roman" w:cs="Times New Roman"/>
        </w:rPr>
        <w:t>”(</w:t>
      </w:r>
      <w:proofErr w:type="gramEnd"/>
      <w:r w:rsidRPr="00C17225">
        <w:rPr>
          <w:rFonts w:ascii="Times New Roman" w:hAnsi="Times New Roman" w:cs="Times New Roman"/>
        </w:rPr>
        <w:t xml:space="preserve"> Luke 6:38) Another was Mark 11:23, “That whosoever shall say unto this mountain, Be thou removed, and be thou cast into the sea; and shall not doubt in his heart, but shall believe that those things which he </w:t>
      </w:r>
      <w:proofErr w:type="spellStart"/>
      <w:r w:rsidRPr="00C17225">
        <w:rPr>
          <w:rFonts w:ascii="Times New Roman" w:hAnsi="Times New Roman" w:cs="Times New Roman"/>
        </w:rPr>
        <w:t>saith</w:t>
      </w:r>
      <w:proofErr w:type="spellEnd"/>
      <w:r w:rsidRPr="00C17225">
        <w:rPr>
          <w:rFonts w:ascii="Times New Roman" w:hAnsi="Times New Roman" w:cs="Times New Roman"/>
        </w:rPr>
        <w:t xml:space="preserve"> shall come to pass; he shall have whatsoever he </w:t>
      </w:r>
      <w:proofErr w:type="spellStart"/>
      <w:r w:rsidRPr="00C17225">
        <w:rPr>
          <w:rFonts w:ascii="Times New Roman" w:hAnsi="Times New Roman" w:cs="Times New Roman"/>
        </w:rPr>
        <w:t>saith</w:t>
      </w:r>
      <w:proofErr w:type="spellEnd"/>
      <w:r w:rsidRPr="00C17225">
        <w:rPr>
          <w:rFonts w:ascii="Times New Roman" w:hAnsi="Times New Roman" w:cs="Times New Roman"/>
        </w:rPr>
        <w:t>.”</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These laws are powerful, so powerful and active that they will keep a born again Christian from receiving anything that God wants us to have. They will work in the positive as well as in the negative. For instance, go back to Mark 11:23; if we say the wrong or negative thing and believe it in our hearts, it will come to pass.</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 xml:space="preserve">God also showed me Peter and reminded me of how He had denied Jesus three times prior to His death. (Matthew 26:34, 69-75) When Jesus met with Peter after His resurrection, He asked Peter three times, “Peter, do you love </w:t>
      </w:r>
      <w:proofErr w:type="gramStart"/>
      <w:r w:rsidRPr="00C17225">
        <w:rPr>
          <w:rFonts w:ascii="Times New Roman" w:hAnsi="Times New Roman" w:cs="Times New Roman"/>
        </w:rPr>
        <w:t>Me</w:t>
      </w:r>
      <w:proofErr w:type="gramEnd"/>
      <w:r w:rsidRPr="00C17225">
        <w:rPr>
          <w:rFonts w:ascii="Times New Roman" w:hAnsi="Times New Roman" w:cs="Times New Roman"/>
        </w:rPr>
        <w:t>?” (John 21:15-17) What Jesus was doing here was not only launching Peter’s ministry, but He was stopping the effects of the words Peter had spoken when he denied Him. Jesus knew that Peter loved Him and Peter knew that Jesus loved Him; that was not the main issue with Jesus. He was breaking the power over the words that were spoken! (Matthew 10:32-33)</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God also reminded me of Jesus’ trial; “Did you notice that Jesus never said a word in His defense?” Yes, I noticed that. “Want to know why?” Yes, I do! “If He had said one word in His defense, it would have started a spiritual law into action and stopped the plan of salvation!”</w:t>
      </w:r>
    </w:p>
    <w:p w:rsidR="00C17225" w:rsidRPr="00C17225" w:rsidRDefault="00C17225" w:rsidP="00C17225">
      <w:pPr>
        <w:rPr>
          <w:rFonts w:ascii="Times New Roman" w:hAnsi="Times New Roman" w:cs="Times New Roman"/>
          <w:i/>
        </w:rPr>
      </w:pPr>
      <w:r w:rsidRPr="00C17225">
        <w:rPr>
          <w:rFonts w:ascii="Times New Roman" w:hAnsi="Times New Roman" w:cs="Times New Roman"/>
        </w:rPr>
        <w:tab/>
        <w:t xml:space="preserve">He brought me into remembrance of the verse that states that a double minded man will receive nothing. (James 1:6-8) It is because he will say one thing, which puts a law into </w:t>
      </w:r>
      <w:proofErr w:type="gramStart"/>
      <w:r w:rsidRPr="00C17225">
        <w:rPr>
          <w:rFonts w:ascii="Times New Roman" w:hAnsi="Times New Roman" w:cs="Times New Roman"/>
        </w:rPr>
        <w:t>action</w:t>
      </w:r>
      <w:proofErr w:type="gramEnd"/>
      <w:r w:rsidRPr="00C17225">
        <w:rPr>
          <w:rFonts w:ascii="Times New Roman" w:hAnsi="Times New Roman" w:cs="Times New Roman"/>
        </w:rPr>
        <w:t xml:space="preserve"> and then turn </w:t>
      </w:r>
      <w:r w:rsidRPr="00C17225">
        <w:rPr>
          <w:rFonts w:ascii="Times New Roman" w:hAnsi="Times New Roman" w:cs="Times New Roman"/>
        </w:rPr>
        <w:lastRenderedPageBreak/>
        <w:t xml:space="preserve">around and say the complete opposite, which causes the laws he spoke to cancel each other out! </w:t>
      </w:r>
      <w:r w:rsidRPr="00C17225">
        <w:rPr>
          <w:rFonts w:ascii="Times New Roman" w:hAnsi="Times New Roman" w:cs="Times New Roman"/>
          <w:i/>
        </w:rPr>
        <w:t>He showed me that in church people will say the right things. In prayer they will say the right things. But out in the battles of life, they will say the wrong things – sometimes just outside the church door.</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 xml:space="preserve">I asked God if these laws are a constant and if they will work for even the non-believer as well as for the weakest Christian, why do we need to read the Bible, go to church, or listen to </w:t>
      </w:r>
      <w:proofErr w:type="gramStart"/>
      <w:r w:rsidRPr="00C17225">
        <w:rPr>
          <w:rFonts w:ascii="Times New Roman" w:hAnsi="Times New Roman" w:cs="Times New Roman"/>
        </w:rPr>
        <w:t>tapes?</w:t>
      </w:r>
      <w:proofErr w:type="gramEnd"/>
      <w:r w:rsidRPr="00C17225">
        <w:rPr>
          <w:rFonts w:ascii="Times New Roman" w:hAnsi="Times New Roman" w:cs="Times New Roman"/>
        </w:rPr>
        <w:t xml:space="preserve"> He answered me by showing me one of His natural laws. He asked me, “What happens when an acid and a base react?” I answered and said, “</w:t>
      </w:r>
      <w:proofErr w:type="gramStart"/>
      <w:r w:rsidRPr="00C17225">
        <w:rPr>
          <w:rFonts w:ascii="Times New Roman" w:hAnsi="Times New Roman" w:cs="Times New Roman"/>
        </w:rPr>
        <w:t>you</w:t>
      </w:r>
      <w:proofErr w:type="gramEnd"/>
      <w:r w:rsidRPr="00C17225">
        <w:rPr>
          <w:rFonts w:ascii="Times New Roman" w:hAnsi="Times New Roman" w:cs="Times New Roman"/>
        </w:rPr>
        <w:t xml:space="preserve"> get a salt and a water.” (I had taken some chemistry in school.) He said, “It works every time because it is my law.” Then He showed me that if the acid and the base are strong, they will produce these products, (salt and water), quickly and vigorously. “Let my law represent the acid, a strong acid, and let your faith represent the base. If you have a weak base (or faith), the law will still work, but it will be slow. You need to increase the strength of your base if you want a strong reaction. The same goes for your faith, and you increase your faith by hearing the Word of God.” </w:t>
      </w:r>
    </w:p>
    <w:p w:rsidR="00C17225" w:rsidRPr="00C17225" w:rsidRDefault="00C17225" w:rsidP="00C17225">
      <w:pPr>
        <w:rPr>
          <w:rFonts w:ascii="Times New Roman" w:hAnsi="Times New Roman" w:cs="Times New Roman"/>
          <w:i/>
        </w:rPr>
      </w:pPr>
      <w:r w:rsidRPr="00C17225">
        <w:rPr>
          <w:rFonts w:ascii="Times New Roman" w:hAnsi="Times New Roman" w:cs="Times New Roman"/>
        </w:rPr>
        <w:tab/>
      </w:r>
      <w:r w:rsidRPr="00C17225">
        <w:rPr>
          <w:rFonts w:ascii="Times New Roman" w:hAnsi="Times New Roman" w:cs="Times New Roman"/>
          <w:i/>
        </w:rPr>
        <w:t>When you are first born again, you do not receive the full measure of faith because you would be like a child with a loaded gun.</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 xml:space="preserve">God is fair and just. He cannot stop the effects of the laws just because of our situation. God told me that He created the universe with the same laws, and He created man in His likeness and expected man to use these laws just like Him. </w:t>
      </w:r>
      <w:r w:rsidRPr="00C17225">
        <w:rPr>
          <w:rFonts w:ascii="Times New Roman" w:hAnsi="Times New Roman" w:cs="Times New Roman"/>
          <w:i/>
        </w:rPr>
        <w:t>“By this law I created the universe. I did not withhold this law from man. (Mark 11:23-24) Satan knew the power of this law. It is the weapon he used to try to defeat Me. (Isaiah 14) BUT...against God it cannot...”</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 xml:space="preserve">So I said, “God, what do I need to do?” He told me to open my spiritual eyes. He said, “You need to know that you are in covenant with me; everything that is </w:t>
      </w:r>
      <w:proofErr w:type="gramStart"/>
      <w:r w:rsidRPr="00C17225">
        <w:rPr>
          <w:rFonts w:ascii="Times New Roman" w:hAnsi="Times New Roman" w:cs="Times New Roman"/>
        </w:rPr>
        <w:t>Mine</w:t>
      </w:r>
      <w:proofErr w:type="gramEnd"/>
      <w:r w:rsidRPr="00C17225">
        <w:rPr>
          <w:rFonts w:ascii="Times New Roman" w:hAnsi="Times New Roman" w:cs="Times New Roman"/>
        </w:rPr>
        <w:t xml:space="preserve"> is yours, and everything that is yours is Mine.” I do this now by taking communion first thing in the mornings.</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 xml:space="preserve">He also has me read Matthew chapter 27, concerning the crucifixion of Jesus, so that I will know the price that was paid so that I may belong and work with God. It also establishes the fact that He cares for me and my </w:t>
      </w:r>
      <w:proofErr w:type="gramStart"/>
      <w:r w:rsidRPr="00C17225">
        <w:rPr>
          <w:rFonts w:ascii="Times New Roman" w:hAnsi="Times New Roman" w:cs="Times New Roman"/>
        </w:rPr>
        <w:t>girls,</w:t>
      </w:r>
      <w:proofErr w:type="gramEnd"/>
      <w:r w:rsidRPr="00C17225">
        <w:rPr>
          <w:rFonts w:ascii="Times New Roman" w:hAnsi="Times New Roman" w:cs="Times New Roman"/>
        </w:rPr>
        <w:t xml:space="preserve"> and no matter what the devil may do or situations that arise, I know I can conquer it; for I am in covenant with God.</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Another way is to just look at what God has already created: trees, water, wildlife, stars, the sun, the moon, and most importantly, you and I. I know that God can and will provide and see to it that His laws do not fail.</w:t>
      </w:r>
    </w:p>
    <w:p w:rsidR="00C17225" w:rsidRPr="00C17225" w:rsidRDefault="00C17225" w:rsidP="00C17225">
      <w:pPr>
        <w:rPr>
          <w:rFonts w:ascii="Times New Roman" w:hAnsi="Times New Roman" w:cs="Times New Roman"/>
        </w:rPr>
      </w:pPr>
      <w:r w:rsidRPr="00C17225">
        <w:rPr>
          <w:rFonts w:ascii="Times New Roman" w:hAnsi="Times New Roman" w:cs="Times New Roman"/>
        </w:rPr>
        <w:tab/>
        <w:t>In closing, this is what God told me, “Don’t be discouraged. I have not abandoned you, no matter what you have done.” Remember, He does not bless us by what we deserve, but by what we put into practice.</w:t>
      </w:r>
    </w:p>
    <w:p w:rsidR="00C17225" w:rsidRPr="00C17225" w:rsidRDefault="00C17225" w:rsidP="00C17225">
      <w:pPr>
        <w:rPr>
          <w:rFonts w:ascii="Times New Roman" w:hAnsi="Times New Roman" w:cs="Times New Roman"/>
        </w:rPr>
      </w:pPr>
    </w:p>
    <w:p w:rsidR="00C17225" w:rsidRPr="00C17225" w:rsidRDefault="00C17225" w:rsidP="00C17225">
      <w:pPr>
        <w:rPr>
          <w:rFonts w:ascii="Times New Roman" w:hAnsi="Times New Roman" w:cs="Times New Roman"/>
          <w:i/>
        </w:rPr>
      </w:pPr>
      <w:r w:rsidRPr="00C17225">
        <w:rPr>
          <w:rFonts w:ascii="Times New Roman" w:hAnsi="Times New Roman" w:cs="Times New Roman"/>
          <w:i/>
        </w:rPr>
        <w:t>Ref. Matthew 8:13, 9:29</w:t>
      </w:r>
    </w:p>
    <w:p w:rsidR="00C17225" w:rsidRPr="00C17225" w:rsidRDefault="00C17225" w:rsidP="00C17225">
      <w:pPr>
        <w:rPr>
          <w:rFonts w:ascii="Times New Roman" w:hAnsi="Times New Roman" w:cs="Times New Roman"/>
          <w:i/>
        </w:rPr>
      </w:pPr>
    </w:p>
    <w:p w:rsidR="00026241" w:rsidRPr="00C17225" w:rsidRDefault="00C17225" w:rsidP="00C17225">
      <w:pPr>
        <w:rPr>
          <w:rFonts w:ascii="Times New Roman" w:hAnsi="Times New Roman" w:cs="Times New Roman"/>
          <w:i/>
        </w:rPr>
      </w:pPr>
      <w:r w:rsidRPr="00C17225">
        <w:rPr>
          <w:rFonts w:ascii="Times New Roman" w:hAnsi="Times New Roman" w:cs="Times New Roman"/>
          <w:i/>
        </w:rPr>
        <w:t xml:space="preserve">(Note: The italicized portions are additional things that Terry was shown that he shared with his mother, </w:t>
      </w:r>
      <w:proofErr w:type="spellStart"/>
      <w:r w:rsidRPr="00C17225">
        <w:rPr>
          <w:rFonts w:ascii="Times New Roman" w:hAnsi="Times New Roman" w:cs="Times New Roman"/>
          <w:i/>
        </w:rPr>
        <w:t>Billye</w:t>
      </w:r>
      <w:proofErr w:type="spellEnd"/>
      <w:r w:rsidRPr="00C17225">
        <w:rPr>
          <w:rFonts w:ascii="Times New Roman" w:hAnsi="Times New Roman" w:cs="Times New Roman"/>
          <w:i/>
        </w:rPr>
        <w:t xml:space="preserve"> Brim, but they were not put into the original letter.)</w:t>
      </w:r>
    </w:p>
    <w:sectPr w:rsidR="00026241" w:rsidRPr="00C17225" w:rsidSect="00026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225"/>
    <w:rsid w:val="00026241"/>
    <w:rsid w:val="00C17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Lofland</dc:creator>
  <cp:keywords/>
  <dc:description/>
  <cp:lastModifiedBy>Sue Lofland</cp:lastModifiedBy>
  <cp:revision>1</cp:revision>
  <dcterms:created xsi:type="dcterms:W3CDTF">2009-02-11T21:57:00Z</dcterms:created>
  <dcterms:modified xsi:type="dcterms:W3CDTF">2009-02-11T22:03:00Z</dcterms:modified>
</cp:coreProperties>
</file>